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E6504" w14:textId="3FA2EFF7" w:rsidR="003265A0" w:rsidRPr="00DE67D5" w:rsidRDefault="00525E64" w:rsidP="00B5070A">
      <w:pPr>
        <w:jc w:val="center"/>
        <w:rPr>
          <w:rFonts w:ascii="Times New Roman" w:hAnsi="Times New Roman" w:cs="Times New Roman"/>
          <w:b/>
          <w:bCs/>
        </w:rPr>
      </w:pPr>
      <w:r w:rsidRPr="00DE67D5">
        <w:rPr>
          <w:rFonts w:ascii="Times New Roman" w:hAnsi="Times New Roman" w:cs="Times New Roman"/>
          <w:b/>
          <w:bCs/>
        </w:rPr>
        <w:t>Obavijest o novom informativnom izračunu mirovine</w:t>
      </w:r>
    </w:p>
    <w:p w14:paraId="720A0BA5" w14:textId="668A9CCD" w:rsidR="009914E4" w:rsidRDefault="001A2712" w:rsidP="0034747E">
      <w:pPr>
        <w:spacing w:line="240" w:lineRule="auto"/>
        <w:jc w:val="both"/>
        <w:rPr>
          <w:rFonts w:ascii="Times New Roman" w:hAnsi="Times New Roman" w:cs="Times New Roman"/>
        </w:rPr>
      </w:pPr>
      <w:r w:rsidRPr="00DE67D5">
        <w:rPr>
          <w:rFonts w:ascii="Times New Roman" w:hAnsi="Times New Roman" w:cs="Times New Roman"/>
        </w:rPr>
        <w:t>Pravilnikom o minimalnom sadržaju obavijesti o informativnom izračunu mirovine (</w:t>
      </w:r>
      <w:r w:rsidR="008106DD">
        <w:rPr>
          <w:rFonts w:ascii="Times New Roman" w:hAnsi="Times New Roman" w:cs="Times New Roman"/>
        </w:rPr>
        <w:t>„</w:t>
      </w:r>
      <w:r w:rsidRPr="00DE67D5">
        <w:rPr>
          <w:rFonts w:ascii="Times New Roman" w:hAnsi="Times New Roman" w:cs="Times New Roman"/>
        </w:rPr>
        <w:t>Narodne novine</w:t>
      </w:r>
      <w:r w:rsidR="007917A2">
        <w:rPr>
          <w:rFonts w:ascii="Times New Roman" w:hAnsi="Times New Roman" w:cs="Times New Roman"/>
        </w:rPr>
        <w:t>“</w:t>
      </w:r>
      <w:r w:rsidRPr="00DE67D5">
        <w:rPr>
          <w:rFonts w:ascii="Times New Roman" w:hAnsi="Times New Roman" w:cs="Times New Roman"/>
        </w:rPr>
        <w:t xml:space="preserve">, broj: </w:t>
      </w:r>
      <w:r w:rsidR="009914E4" w:rsidRPr="009914E4">
        <w:rPr>
          <w:rFonts w:ascii="Times New Roman" w:hAnsi="Times New Roman" w:cs="Times New Roman"/>
        </w:rPr>
        <w:t>152/24</w:t>
      </w:r>
      <w:r w:rsidR="009914E4">
        <w:rPr>
          <w:rFonts w:ascii="Times New Roman" w:hAnsi="Times New Roman" w:cs="Times New Roman"/>
        </w:rPr>
        <w:t xml:space="preserve"> i </w:t>
      </w:r>
      <w:r w:rsidRPr="00DE67D5">
        <w:rPr>
          <w:rFonts w:ascii="Times New Roman" w:hAnsi="Times New Roman" w:cs="Times New Roman"/>
        </w:rPr>
        <w:t xml:space="preserve">95/25) </w:t>
      </w:r>
      <w:r w:rsidR="009914E4" w:rsidRPr="009914E4">
        <w:rPr>
          <w:rFonts w:ascii="Times New Roman" w:hAnsi="Times New Roman" w:cs="Times New Roman"/>
        </w:rPr>
        <w:t>propisan je minimalni sadržaj obavijesti o informativnom izračunu mirovine koju REGOS dostavlja članu mirovinskog fonda za potrebe donošenja odluke o izboru mirovine u postupku ostvarivanja prava na starosnu ili prijevremenu starosnu mirovinu prema Zakonu o mirovinskom osiguranju</w:t>
      </w:r>
      <w:r w:rsidR="009914E4">
        <w:rPr>
          <w:rFonts w:ascii="Times New Roman" w:hAnsi="Times New Roman" w:cs="Times New Roman"/>
        </w:rPr>
        <w:t>. Novi izgled informativnog izračuna mirovine u primjeni je od 29.09.2025. godine.</w:t>
      </w:r>
    </w:p>
    <w:p w14:paraId="70523BB4" w14:textId="4736E4C0" w:rsidR="009914E4" w:rsidRDefault="009914E4" w:rsidP="0034747E">
      <w:pPr>
        <w:spacing w:line="240" w:lineRule="auto"/>
        <w:jc w:val="both"/>
        <w:rPr>
          <w:rFonts w:ascii="Times New Roman" w:hAnsi="Times New Roman" w:cs="Times New Roman"/>
        </w:rPr>
      </w:pPr>
      <w:r>
        <w:rPr>
          <w:rFonts w:ascii="Times New Roman" w:hAnsi="Times New Roman" w:cs="Times New Roman"/>
        </w:rPr>
        <w:t>S</w:t>
      </w:r>
      <w:r w:rsidRPr="009914E4">
        <w:rPr>
          <w:rFonts w:ascii="Times New Roman" w:hAnsi="Times New Roman" w:cs="Times New Roman"/>
        </w:rPr>
        <w:t xml:space="preserve">vim osiguranicima koji su osigurani u oba mirovinska stupa omogućeno </w:t>
      </w:r>
      <w:r>
        <w:rPr>
          <w:rFonts w:ascii="Times New Roman" w:hAnsi="Times New Roman" w:cs="Times New Roman"/>
        </w:rPr>
        <w:t xml:space="preserve">je </w:t>
      </w:r>
      <w:r w:rsidRPr="009914E4">
        <w:rPr>
          <w:rFonts w:ascii="Times New Roman" w:hAnsi="Times New Roman" w:cs="Times New Roman"/>
        </w:rPr>
        <w:t xml:space="preserve">da u postupku ostvarivanja prava na starosnu ili prijevremenu starosnu mirovinu odaberu </w:t>
      </w:r>
      <w:r>
        <w:rPr>
          <w:rFonts w:ascii="Times New Roman" w:hAnsi="Times New Roman" w:cs="Times New Roman"/>
        </w:rPr>
        <w:t xml:space="preserve">žele li </w:t>
      </w:r>
      <w:r w:rsidRPr="009914E4">
        <w:rPr>
          <w:rFonts w:ascii="Times New Roman" w:hAnsi="Times New Roman" w:cs="Times New Roman"/>
        </w:rPr>
        <w:t>ostvariti mirovinu samo iz I. stupa (kao da ste bili osigurani samo u I. stupu, uz prijenos sredstava iz II. stupa u I. stup)</w:t>
      </w:r>
      <w:r>
        <w:rPr>
          <w:rFonts w:ascii="Times New Roman" w:hAnsi="Times New Roman" w:cs="Times New Roman"/>
        </w:rPr>
        <w:t xml:space="preserve"> ili </w:t>
      </w:r>
      <w:r w:rsidRPr="009914E4">
        <w:rPr>
          <w:rFonts w:ascii="Times New Roman" w:hAnsi="Times New Roman" w:cs="Times New Roman"/>
        </w:rPr>
        <w:t xml:space="preserve"> ostvariti mirovinu iz I. i II. stupa (osnovna mirovina iz I. stupa i mirovina iz II. stupa prema programu mirovinskog osiguravajućeg društva (dalje: MOD).</w:t>
      </w:r>
    </w:p>
    <w:p w14:paraId="57FD1450" w14:textId="277CB4F3" w:rsidR="00ED107B" w:rsidRDefault="0027472B" w:rsidP="0034747E">
      <w:pPr>
        <w:spacing w:line="240" w:lineRule="auto"/>
        <w:jc w:val="both"/>
        <w:rPr>
          <w:rFonts w:ascii="Times New Roman" w:hAnsi="Times New Roman" w:cs="Times New Roman"/>
        </w:rPr>
      </w:pPr>
      <w:r w:rsidRPr="00A460DB">
        <w:rPr>
          <w:rFonts w:ascii="Times New Roman" w:hAnsi="Times New Roman" w:cs="Times New Roman"/>
        </w:rPr>
        <w:t xml:space="preserve">Nakon </w:t>
      </w:r>
      <w:r w:rsidR="0037153E" w:rsidRPr="00A460DB">
        <w:rPr>
          <w:rFonts w:ascii="Times New Roman" w:hAnsi="Times New Roman" w:cs="Times New Roman"/>
        </w:rPr>
        <w:t>što HZMO dostavi podatke o podnesenom zahtjevu za mirovinu</w:t>
      </w:r>
      <w:r w:rsidR="002A3160" w:rsidRPr="00A460DB">
        <w:rPr>
          <w:rFonts w:ascii="Times New Roman" w:hAnsi="Times New Roman" w:cs="Times New Roman"/>
        </w:rPr>
        <w:t>,</w:t>
      </w:r>
      <w:r w:rsidR="0037153E" w:rsidRPr="00A460DB">
        <w:rPr>
          <w:rFonts w:ascii="Times New Roman" w:hAnsi="Times New Roman" w:cs="Times New Roman"/>
        </w:rPr>
        <w:t xml:space="preserve"> </w:t>
      </w:r>
      <w:r>
        <w:rPr>
          <w:rFonts w:ascii="Times New Roman" w:hAnsi="Times New Roman" w:cs="Times New Roman"/>
        </w:rPr>
        <w:t xml:space="preserve">REGOS dostavlja </w:t>
      </w:r>
      <w:r w:rsidR="00ED107B">
        <w:rPr>
          <w:rFonts w:ascii="Times New Roman" w:hAnsi="Times New Roman" w:cs="Times New Roman"/>
        </w:rPr>
        <w:t xml:space="preserve">Informativni izračun mirovine na </w:t>
      </w:r>
      <w:r>
        <w:rPr>
          <w:rFonts w:ascii="Times New Roman" w:hAnsi="Times New Roman" w:cs="Times New Roman"/>
        </w:rPr>
        <w:t xml:space="preserve">Vašu </w:t>
      </w:r>
      <w:r w:rsidR="00ED107B">
        <w:rPr>
          <w:rFonts w:ascii="Times New Roman" w:hAnsi="Times New Roman" w:cs="Times New Roman"/>
        </w:rPr>
        <w:t>kućnu adresu kako biste mogli donijeti odluku o izboru mirovine.</w:t>
      </w:r>
    </w:p>
    <w:p w14:paraId="077B0091" w14:textId="2DDB71C3" w:rsidR="00ED107B" w:rsidRDefault="00ED107B" w:rsidP="001A2712">
      <w:pPr>
        <w:jc w:val="both"/>
        <w:rPr>
          <w:rFonts w:ascii="Times New Roman" w:hAnsi="Times New Roman" w:cs="Times New Roman"/>
        </w:rPr>
      </w:pPr>
      <w:r w:rsidRPr="00355240">
        <w:rPr>
          <w:rFonts w:ascii="Times New Roman" w:hAnsi="Times New Roman" w:cs="Times New Roman"/>
          <w:b/>
          <w:bCs/>
        </w:rPr>
        <w:t>Informativni izračun mirovine sadrži</w:t>
      </w:r>
      <w:r>
        <w:rPr>
          <w:rFonts w:ascii="Times New Roman" w:hAnsi="Times New Roman" w:cs="Times New Roman"/>
        </w:rPr>
        <w:t>:</w:t>
      </w:r>
    </w:p>
    <w:p w14:paraId="0C4D0DDF" w14:textId="77777777" w:rsidR="00ED107B" w:rsidRDefault="00ED107B" w:rsidP="0034747E">
      <w:pPr>
        <w:pStyle w:val="ListParagraph"/>
        <w:numPr>
          <w:ilvl w:val="0"/>
          <w:numId w:val="4"/>
        </w:numPr>
        <w:spacing w:line="240" w:lineRule="auto"/>
        <w:jc w:val="both"/>
        <w:rPr>
          <w:rFonts w:ascii="Times New Roman" w:hAnsi="Times New Roman" w:cs="Times New Roman"/>
        </w:rPr>
      </w:pPr>
      <w:r w:rsidRPr="00ED107B">
        <w:rPr>
          <w:rFonts w:ascii="Times New Roman" w:hAnsi="Times New Roman" w:cs="Times New Roman"/>
        </w:rPr>
        <w:t xml:space="preserve">izračun </w:t>
      </w:r>
      <w:r w:rsidR="0042290E" w:rsidRPr="00ED107B">
        <w:rPr>
          <w:rFonts w:ascii="Times New Roman" w:hAnsi="Times New Roman" w:cs="Times New Roman"/>
        </w:rPr>
        <w:t>mirovin</w:t>
      </w:r>
      <w:r w:rsidRPr="00ED107B">
        <w:rPr>
          <w:rFonts w:ascii="Times New Roman" w:hAnsi="Times New Roman" w:cs="Times New Roman"/>
        </w:rPr>
        <w:t>e</w:t>
      </w:r>
      <w:r w:rsidR="0042290E" w:rsidRPr="00ED107B">
        <w:rPr>
          <w:rFonts w:ascii="Times New Roman" w:hAnsi="Times New Roman" w:cs="Times New Roman"/>
        </w:rPr>
        <w:t xml:space="preserve"> samo iz I. stupa, </w:t>
      </w:r>
    </w:p>
    <w:p w14:paraId="69211730" w14:textId="595F1FC5" w:rsidR="00F81F14" w:rsidRDefault="00ED107B" w:rsidP="0034747E">
      <w:pPr>
        <w:pStyle w:val="ListParagraph"/>
        <w:numPr>
          <w:ilvl w:val="0"/>
          <w:numId w:val="4"/>
        </w:numPr>
        <w:spacing w:line="240" w:lineRule="auto"/>
        <w:jc w:val="both"/>
        <w:rPr>
          <w:rFonts w:ascii="Times New Roman" w:hAnsi="Times New Roman" w:cs="Times New Roman"/>
        </w:rPr>
      </w:pPr>
      <w:r>
        <w:rPr>
          <w:rFonts w:ascii="Times New Roman" w:hAnsi="Times New Roman" w:cs="Times New Roman"/>
        </w:rPr>
        <w:t>izračun mirovine iz I. i II. stupa (usporedni prikaz izračuna najviše i niže opcije mirovine</w:t>
      </w:r>
      <w:r w:rsidR="00B15091">
        <w:rPr>
          <w:rFonts w:ascii="Times New Roman" w:hAnsi="Times New Roman" w:cs="Times New Roman"/>
        </w:rPr>
        <w:t xml:space="preserve">  s usklađenjem i bez usklađenja </w:t>
      </w:r>
      <w:r w:rsidR="00C8615F" w:rsidRPr="00A460DB">
        <w:rPr>
          <w:rFonts w:ascii="Times New Roman" w:hAnsi="Times New Roman" w:cs="Times New Roman"/>
        </w:rPr>
        <w:t xml:space="preserve">i to bez djelomične jednokratne isplate i </w:t>
      </w:r>
      <w:r w:rsidR="00950807" w:rsidRPr="00A460DB">
        <w:rPr>
          <w:rFonts w:ascii="Times New Roman" w:hAnsi="Times New Roman" w:cs="Times New Roman"/>
        </w:rPr>
        <w:t xml:space="preserve">s </w:t>
      </w:r>
      <w:r w:rsidR="00B15091" w:rsidRPr="00A460DB">
        <w:rPr>
          <w:rFonts w:ascii="Times New Roman" w:hAnsi="Times New Roman" w:cs="Times New Roman"/>
        </w:rPr>
        <w:t>djelomičn</w:t>
      </w:r>
      <w:r w:rsidR="00950807" w:rsidRPr="00A460DB">
        <w:rPr>
          <w:rFonts w:ascii="Times New Roman" w:hAnsi="Times New Roman" w:cs="Times New Roman"/>
        </w:rPr>
        <w:t>om</w:t>
      </w:r>
      <w:r w:rsidR="00B15091" w:rsidRPr="00A460DB">
        <w:rPr>
          <w:rFonts w:ascii="Times New Roman" w:hAnsi="Times New Roman" w:cs="Times New Roman"/>
        </w:rPr>
        <w:t xml:space="preserve"> jednokratn</w:t>
      </w:r>
      <w:r w:rsidR="00950807" w:rsidRPr="00A460DB">
        <w:rPr>
          <w:rFonts w:ascii="Times New Roman" w:hAnsi="Times New Roman" w:cs="Times New Roman"/>
        </w:rPr>
        <w:t>om</w:t>
      </w:r>
      <w:r w:rsidR="00B15091" w:rsidRPr="00A460DB">
        <w:rPr>
          <w:rFonts w:ascii="Times New Roman" w:hAnsi="Times New Roman" w:cs="Times New Roman"/>
        </w:rPr>
        <w:t xml:space="preserve"> isplat</w:t>
      </w:r>
      <w:r w:rsidR="00950807" w:rsidRPr="00A460DB">
        <w:rPr>
          <w:rFonts w:ascii="Times New Roman" w:hAnsi="Times New Roman" w:cs="Times New Roman"/>
        </w:rPr>
        <w:t>om</w:t>
      </w:r>
      <w:r w:rsidR="00B15091" w:rsidRPr="00A460DB">
        <w:rPr>
          <w:rFonts w:ascii="Times New Roman" w:hAnsi="Times New Roman" w:cs="Times New Roman"/>
        </w:rPr>
        <w:t xml:space="preserve"> u visini do maksimalnih 20%</w:t>
      </w:r>
      <w:r w:rsidR="00C8615F" w:rsidRPr="00A460DB">
        <w:rPr>
          <w:rFonts w:ascii="Times New Roman" w:hAnsi="Times New Roman" w:cs="Times New Roman"/>
        </w:rPr>
        <w:t xml:space="preserve"> za one koji ostvaruju to pravo</w:t>
      </w:r>
      <w:r w:rsidR="00B15091">
        <w:rPr>
          <w:rFonts w:ascii="Times New Roman" w:hAnsi="Times New Roman" w:cs="Times New Roman"/>
        </w:rPr>
        <w:t>),</w:t>
      </w:r>
    </w:p>
    <w:p w14:paraId="457E82B5" w14:textId="5C51BB5D" w:rsidR="00355240" w:rsidRDefault="00355240" w:rsidP="0034747E">
      <w:pPr>
        <w:pStyle w:val="ListParagraph"/>
        <w:numPr>
          <w:ilvl w:val="0"/>
          <w:numId w:val="4"/>
        </w:numPr>
        <w:spacing w:line="240" w:lineRule="auto"/>
        <w:jc w:val="both"/>
        <w:rPr>
          <w:rFonts w:ascii="Times New Roman" w:hAnsi="Times New Roman" w:cs="Times New Roman"/>
        </w:rPr>
      </w:pPr>
      <w:r>
        <w:rPr>
          <w:rFonts w:ascii="Times New Roman" w:hAnsi="Times New Roman" w:cs="Times New Roman"/>
        </w:rPr>
        <w:t>informaciju ostvarujete li pravo na djelomičnu jednokratnu isplatu,</w:t>
      </w:r>
    </w:p>
    <w:p w14:paraId="62E22F6C" w14:textId="279F68BA" w:rsidR="00B15091" w:rsidRDefault="00B15091" w:rsidP="0034747E">
      <w:pPr>
        <w:pStyle w:val="ListParagraph"/>
        <w:numPr>
          <w:ilvl w:val="0"/>
          <w:numId w:val="4"/>
        </w:numPr>
        <w:spacing w:line="240" w:lineRule="auto"/>
        <w:jc w:val="both"/>
        <w:rPr>
          <w:rFonts w:ascii="Times New Roman" w:hAnsi="Times New Roman" w:cs="Times New Roman"/>
        </w:rPr>
      </w:pPr>
      <w:r>
        <w:rPr>
          <w:rFonts w:ascii="Times New Roman" w:hAnsi="Times New Roman" w:cs="Times New Roman"/>
        </w:rPr>
        <w:t xml:space="preserve">podatak o iznosu sredstava na Vašem osobnom računu sa stanjem na dan izrade </w:t>
      </w:r>
      <w:r w:rsidR="00951715">
        <w:rPr>
          <w:rFonts w:ascii="Times New Roman" w:hAnsi="Times New Roman" w:cs="Times New Roman"/>
        </w:rPr>
        <w:t>I</w:t>
      </w:r>
      <w:r>
        <w:rPr>
          <w:rFonts w:ascii="Times New Roman" w:hAnsi="Times New Roman" w:cs="Times New Roman"/>
        </w:rPr>
        <w:t>nformativnog izračuna mirovine</w:t>
      </w:r>
      <w:r w:rsidR="004D5DC6">
        <w:rPr>
          <w:rFonts w:ascii="Times New Roman" w:hAnsi="Times New Roman" w:cs="Times New Roman"/>
        </w:rPr>
        <w:t>,</w:t>
      </w:r>
    </w:p>
    <w:p w14:paraId="63C697BA" w14:textId="3B7223D4" w:rsidR="00B15091" w:rsidRPr="00ED107B" w:rsidRDefault="00B15091" w:rsidP="0034747E">
      <w:pPr>
        <w:pStyle w:val="ListParagraph"/>
        <w:numPr>
          <w:ilvl w:val="0"/>
          <w:numId w:val="4"/>
        </w:numPr>
        <w:spacing w:line="240" w:lineRule="auto"/>
        <w:jc w:val="both"/>
        <w:rPr>
          <w:rFonts w:ascii="Times New Roman" w:hAnsi="Times New Roman" w:cs="Times New Roman"/>
        </w:rPr>
      </w:pPr>
      <w:r>
        <w:rPr>
          <w:rFonts w:ascii="Times New Roman" w:hAnsi="Times New Roman" w:cs="Times New Roman"/>
        </w:rPr>
        <w:t>podatak o bruto iznosu djelomične jednokratne isplate u visini od maksimalnih 20% od ukupnog iznosa sredstava na Vašem osobnom računu</w:t>
      </w:r>
      <w:r w:rsidR="004D5DC6">
        <w:rPr>
          <w:rFonts w:ascii="Times New Roman" w:hAnsi="Times New Roman" w:cs="Times New Roman"/>
        </w:rPr>
        <w:t>.</w:t>
      </w:r>
    </w:p>
    <w:p w14:paraId="7D3C1721" w14:textId="3D04B8C5" w:rsidR="009A1490" w:rsidRDefault="00B15091" w:rsidP="0034747E">
      <w:pPr>
        <w:spacing w:line="240" w:lineRule="auto"/>
        <w:jc w:val="both"/>
        <w:rPr>
          <w:rFonts w:ascii="Times New Roman" w:hAnsi="Times New Roman" w:cs="Times New Roman"/>
        </w:rPr>
      </w:pPr>
      <w:r>
        <w:rPr>
          <w:rFonts w:ascii="Times New Roman" w:hAnsi="Times New Roman" w:cs="Times New Roman"/>
        </w:rPr>
        <w:t>Informativni izračuni mirovine iz II. stupa</w:t>
      </w:r>
      <w:r w:rsidR="00951715">
        <w:rPr>
          <w:rFonts w:ascii="Times New Roman" w:hAnsi="Times New Roman" w:cs="Times New Roman"/>
        </w:rPr>
        <w:t>,</w:t>
      </w:r>
      <w:r>
        <w:rPr>
          <w:rFonts w:ascii="Times New Roman" w:hAnsi="Times New Roman" w:cs="Times New Roman"/>
        </w:rPr>
        <w:t xml:space="preserve"> koj</w:t>
      </w:r>
      <w:r w:rsidR="0027472B">
        <w:rPr>
          <w:rFonts w:ascii="Times New Roman" w:hAnsi="Times New Roman" w:cs="Times New Roman"/>
        </w:rPr>
        <w:t>e</w:t>
      </w:r>
      <w:r>
        <w:rPr>
          <w:rFonts w:ascii="Times New Roman" w:hAnsi="Times New Roman" w:cs="Times New Roman"/>
        </w:rPr>
        <w:t xml:space="preserve"> ćete zaprimiti od REGOS-a</w:t>
      </w:r>
      <w:r w:rsidR="00951715">
        <w:rPr>
          <w:rFonts w:ascii="Times New Roman" w:hAnsi="Times New Roman" w:cs="Times New Roman"/>
        </w:rPr>
        <w:t>,</w:t>
      </w:r>
      <w:r>
        <w:rPr>
          <w:rFonts w:ascii="Times New Roman" w:hAnsi="Times New Roman" w:cs="Times New Roman"/>
        </w:rPr>
        <w:t xml:space="preserve"> temelje se na izračun</w:t>
      </w:r>
      <w:r w:rsidR="00951715">
        <w:rPr>
          <w:rFonts w:ascii="Times New Roman" w:hAnsi="Times New Roman" w:cs="Times New Roman"/>
        </w:rPr>
        <w:t>u</w:t>
      </w:r>
      <w:r w:rsidR="00E82EB6">
        <w:rPr>
          <w:rFonts w:ascii="Times New Roman" w:hAnsi="Times New Roman" w:cs="Times New Roman"/>
        </w:rPr>
        <w:t xml:space="preserve"> pojedinačne doživotne starosne</w:t>
      </w:r>
      <w:r w:rsidR="009A1490">
        <w:rPr>
          <w:rFonts w:ascii="Times New Roman" w:hAnsi="Times New Roman" w:cs="Times New Roman"/>
        </w:rPr>
        <w:t>/</w:t>
      </w:r>
      <w:r w:rsidR="00E82EB6">
        <w:rPr>
          <w:rFonts w:ascii="Times New Roman" w:hAnsi="Times New Roman" w:cs="Times New Roman"/>
        </w:rPr>
        <w:t xml:space="preserve"> prijevremene starosne mirovine</w:t>
      </w:r>
      <w:r>
        <w:rPr>
          <w:rFonts w:ascii="Times New Roman" w:hAnsi="Times New Roman" w:cs="Times New Roman"/>
        </w:rPr>
        <w:t xml:space="preserve"> (viša opcija)</w:t>
      </w:r>
      <w:r w:rsidR="009A1490">
        <w:rPr>
          <w:rFonts w:ascii="Times New Roman" w:hAnsi="Times New Roman" w:cs="Times New Roman"/>
        </w:rPr>
        <w:t xml:space="preserve"> i pojedinačne doživotne starosne/prijevremene starosne mirovine sa zajamčenim razdobljem od 20 godina (niža opcija)</w:t>
      </w:r>
      <w:r w:rsidR="004D5DC6">
        <w:rPr>
          <w:rFonts w:ascii="Times New Roman" w:hAnsi="Times New Roman" w:cs="Times New Roman"/>
        </w:rPr>
        <w:t xml:space="preserve"> koji ne mora nužno biti primjenjiv na Vas.</w:t>
      </w:r>
    </w:p>
    <w:p w14:paraId="31AB3242" w14:textId="14AA41CD" w:rsidR="00B95FB3" w:rsidRPr="00D71983" w:rsidRDefault="00B95FB3" w:rsidP="0034747E">
      <w:pPr>
        <w:spacing w:line="240" w:lineRule="auto"/>
        <w:jc w:val="both"/>
        <w:rPr>
          <w:rFonts w:ascii="Times New Roman" w:hAnsi="Times New Roman" w:cs="Times New Roman"/>
        </w:rPr>
      </w:pPr>
      <w:r w:rsidRPr="00D71983">
        <w:rPr>
          <w:rFonts w:ascii="Times New Roman" w:hAnsi="Times New Roman" w:cs="Times New Roman"/>
        </w:rPr>
        <w:t xml:space="preserve">Na izračun mirovine iz II. stupa utječu odabrani oblik isplate mirovine, datum početka isplate, iznos sredstava na Vašem osobnom računu, godine starosti te drugi parametri. Precizne izračune mirovine iz II. stupa kao i više informacija o oblicima isplate mirovine te obvezi izbora točno određenog oblika isplate mirovine moguće je dobiti isključivo od </w:t>
      </w:r>
      <w:r w:rsidR="00951715">
        <w:rPr>
          <w:rFonts w:ascii="Times New Roman" w:hAnsi="Times New Roman" w:cs="Times New Roman"/>
        </w:rPr>
        <w:t>MOD-a</w:t>
      </w:r>
      <w:r w:rsidRPr="00D71983">
        <w:rPr>
          <w:rFonts w:ascii="Times New Roman" w:hAnsi="Times New Roman" w:cs="Times New Roman"/>
        </w:rPr>
        <w:t>.</w:t>
      </w:r>
    </w:p>
    <w:p w14:paraId="5A8CF668" w14:textId="081107B3" w:rsidR="00D71983" w:rsidRDefault="00D71983" w:rsidP="00D71983">
      <w:pPr>
        <w:spacing w:after="0" w:line="240" w:lineRule="auto"/>
        <w:jc w:val="both"/>
        <w:rPr>
          <w:rFonts w:ascii="Times New Roman" w:eastAsia="Calibri" w:hAnsi="Times New Roman" w:cs="Times New Roman"/>
          <w:b/>
          <w:bCs/>
          <w:kern w:val="0"/>
          <w14:ligatures w14:val="none"/>
        </w:rPr>
      </w:pPr>
      <w:r w:rsidRPr="00D71983">
        <w:rPr>
          <w:rFonts w:ascii="Times New Roman" w:eastAsia="Calibri" w:hAnsi="Times New Roman" w:cs="Times New Roman"/>
          <w:b/>
          <w:bCs/>
          <w:kern w:val="0"/>
          <w14:ligatures w14:val="none"/>
        </w:rPr>
        <w:t>V</w:t>
      </w:r>
      <w:r w:rsidR="00FB0F35" w:rsidRPr="00D71983">
        <w:rPr>
          <w:rFonts w:ascii="Times New Roman" w:eastAsia="Calibri" w:hAnsi="Times New Roman" w:cs="Times New Roman"/>
          <w:b/>
          <w:bCs/>
          <w:kern w:val="0"/>
          <w14:ligatures w14:val="none"/>
        </w:rPr>
        <w:t>ažne informacije o načinu usklađivanja mirovine</w:t>
      </w:r>
      <w:r w:rsidRPr="00D71983">
        <w:rPr>
          <w:rFonts w:ascii="Times New Roman" w:eastAsia="Calibri" w:hAnsi="Times New Roman" w:cs="Times New Roman"/>
          <w:b/>
          <w:bCs/>
          <w:kern w:val="0"/>
          <w14:ligatures w14:val="none"/>
        </w:rPr>
        <w:t>:</w:t>
      </w:r>
    </w:p>
    <w:p w14:paraId="2298A0B8" w14:textId="77777777" w:rsidR="00FB0F35" w:rsidRPr="00D71983" w:rsidRDefault="00FB0F35" w:rsidP="00D71983">
      <w:pPr>
        <w:spacing w:after="0" w:line="240" w:lineRule="auto"/>
        <w:jc w:val="both"/>
        <w:rPr>
          <w:rFonts w:ascii="Times New Roman" w:eastAsia="Calibri" w:hAnsi="Times New Roman" w:cs="Times New Roman"/>
          <w:b/>
          <w:bCs/>
          <w:kern w:val="0"/>
          <w14:ligatures w14:val="none"/>
        </w:rPr>
      </w:pPr>
    </w:p>
    <w:p w14:paraId="6CD5E5AB" w14:textId="77777777" w:rsidR="00D71983" w:rsidRPr="00D71983" w:rsidRDefault="00D71983" w:rsidP="00D71983">
      <w:pPr>
        <w:numPr>
          <w:ilvl w:val="0"/>
          <w:numId w:val="5"/>
        </w:numPr>
        <w:spacing w:after="0" w:line="240" w:lineRule="auto"/>
        <w:contextualSpacing/>
        <w:jc w:val="both"/>
        <w:rPr>
          <w:rFonts w:ascii="Times New Roman" w:eastAsia="Calibri" w:hAnsi="Times New Roman" w:cs="Times New Roman"/>
          <w:b/>
          <w:bCs/>
          <w:kern w:val="0"/>
          <w14:ligatures w14:val="none"/>
        </w:rPr>
      </w:pPr>
      <w:r w:rsidRPr="00D71983">
        <w:rPr>
          <w:rFonts w:ascii="Times New Roman" w:eastAsia="Calibri" w:hAnsi="Times New Roman" w:cs="Times New Roman"/>
          <w:b/>
          <w:bCs/>
          <w:kern w:val="0"/>
          <w14:ligatures w14:val="none"/>
        </w:rPr>
        <w:t>Mirovina koja se ostvaruje samo iz I. stupa:</w:t>
      </w:r>
    </w:p>
    <w:p w14:paraId="6D6D28B0" w14:textId="1FAC5EC3" w:rsidR="00D71983" w:rsidRDefault="00D71983" w:rsidP="00D71983">
      <w:pPr>
        <w:numPr>
          <w:ilvl w:val="1"/>
          <w:numId w:val="5"/>
        </w:numPr>
        <w:spacing w:after="0" w:line="240" w:lineRule="auto"/>
        <w:ind w:left="709"/>
        <w:contextualSpacing/>
        <w:jc w:val="both"/>
        <w:rPr>
          <w:rFonts w:ascii="Times New Roman" w:eastAsia="Calibri" w:hAnsi="Times New Roman" w:cs="Times New Roman"/>
          <w:kern w:val="0"/>
          <w14:ligatures w14:val="none"/>
        </w:rPr>
      </w:pPr>
      <w:r w:rsidRPr="00D71983">
        <w:rPr>
          <w:rFonts w:ascii="Times New Roman" w:eastAsia="Calibri" w:hAnsi="Times New Roman" w:cs="Times New Roman"/>
          <w:kern w:val="0"/>
          <w14:ligatures w14:val="none"/>
        </w:rPr>
        <w:t>cjelokupni iznos mirovine obvezno se usklađuje dva puta godišnje prema stopi promjene prosječnog indeksa potrošačkih cijena i prosječne bruto plaće svih zaposlenih u Republici Hrvatskoj prema važećim propisima za usklađivanje mirovina iz I. stupa. Korisnik mirovine ne može odabrati drugačiju opciju.</w:t>
      </w:r>
    </w:p>
    <w:p w14:paraId="55AE6D85" w14:textId="77777777" w:rsidR="00951715" w:rsidRPr="00D71983" w:rsidRDefault="00951715" w:rsidP="00951715">
      <w:pPr>
        <w:spacing w:after="0" w:line="240" w:lineRule="auto"/>
        <w:ind w:left="709"/>
        <w:contextualSpacing/>
        <w:jc w:val="both"/>
        <w:rPr>
          <w:rFonts w:ascii="Times New Roman" w:eastAsia="Calibri" w:hAnsi="Times New Roman" w:cs="Times New Roman"/>
          <w:kern w:val="0"/>
          <w14:ligatures w14:val="none"/>
        </w:rPr>
      </w:pPr>
    </w:p>
    <w:p w14:paraId="0FBEE8AB" w14:textId="77777777" w:rsidR="00D71983" w:rsidRPr="00D71983" w:rsidRDefault="00D71983" w:rsidP="00D71983">
      <w:pPr>
        <w:numPr>
          <w:ilvl w:val="0"/>
          <w:numId w:val="5"/>
        </w:numPr>
        <w:spacing w:after="0" w:line="240" w:lineRule="auto"/>
        <w:contextualSpacing/>
        <w:jc w:val="both"/>
        <w:rPr>
          <w:rFonts w:ascii="Times New Roman" w:eastAsia="Calibri" w:hAnsi="Times New Roman" w:cs="Times New Roman"/>
          <w:kern w:val="0"/>
          <w14:ligatures w14:val="none"/>
        </w:rPr>
      </w:pPr>
      <w:r w:rsidRPr="00D71983">
        <w:rPr>
          <w:rFonts w:ascii="Times New Roman" w:eastAsia="Calibri" w:hAnsi="Times New Roman" w:cs="Times New Roman"/>
          <w:b/>
          <w:bCs/>
          <w:kern w:val="0"/>
          <w14:ligatures w14:val="none"/>
        </w:rPr>
        <w:t>Kombinirana mirovina koja se ostvaruje iz I. i II. stupa</w:t>
      </w:r>
      <w:r w:rsidRPr="00D71983">
        <w:rPr>
          <w:rFonts w:ascii="Times New Roman" w:eastAsia="Calibri" w:hAnsi="Times New Roman" w:cs="Times New Roman"/>
          <w:kern w:val="0"/>
          <w14:ligatures w14:val="none"/>
        </w:rPr>
        <w:t>:</w:t>
      </w:r>
    </w:p>
    <w:p w14:paraId="0EEA0A1E" w14:textId="77777777" w:rsidR="00D71983" w:rsidRPr="00D71983" w:rsidRDefault="00D71983" w:rsidP="00D71983">
      <w:pPr>
        <w:numPr>
          <w:ilvl w:val="1"/>
          <w:numId w:val="5"/>
        </w:numPr>
        <w:spacing w:after="0" w:line="240" w:lineRule="auto"/>
        <w:ind w:left="709"/>
        <w:contextualSpacing/>
        <w:jc w:val="both"/>
        <w:rPr>
          <w:rFonts w:ascii="Times New Roman" w:eastAsia="Calibri" w:hAnsi="Times New Roman" w:cs="Times New Roman"/>
          <w:kern w:val="0"/>
          <w14:ligatures w14:val="none"/>
        </w:rPr>
      </w:pPr>
      <w:r w:rsidRPr="00D71983">
        <w:rPr>
          <w:rFonts w:ascii="Times New Roman" w:eastAsia="Calibri" w:hAnsi="Times New Roman" w:cs="Times New Roman"/>
          <w:kern w:val="0"/>
          <w:u w:val="single"/>
          <w14:ligatures w14:val="none"/>
        </w:rPr>
        <w:t>dio mirovine koji se isplaćuje iz I. stupa</w:t>
      </w:r>
      <w:r w:rsidRPr="00D71983">
        <w:rPr>
          <w:rFonts w:ascii="Times New Roman" w:eastAsia="Calibri" w:hAnsi="Times New Roman" w:cs="Times New Roman"/>
          <w:kern w:val="0"/>
          <w14:ligatures w14:val="none"/>
        </w:rPr>
        <w:t xml:space="preserve"> obvezno se usklađuje dva puta godišnje prema važećim propisima za usklađivanje mirovina iz I. stupa.</w:t>
      </w:r>
    </w:p>
    <w:p w14:paraId="4392E981" w14:textId="77777777" w:rsidR="00D71983" w:rsidRPr="00D71983" w:rsidRDefault="00D71983" w:rsidP="00D71983">
      <w:pPr>
        <w:numPr>
          <w:ilvl w:val="1"/>
          <w:numId w:val="5"/>
        </w:numPr>
        <w:spacing w:after="0" w:line="240" w:lineRule="auto"/>
        <w:ind w:left="709"/>
        <w:contextualSpacing/>
        <w:jc w:val="both"/>
        <w:rPr>
          <w:rFonts w:ascii="Times New Roman" w:eastAsia="Calibri" w:hAnsi="Times New Roman" w:cs="Times New Roman"/>
          <w:kern w:val="0"/>
          <w14:ligatures w14:val="none"/>
        </w:rPr>
      </w:pPr>
      <w:r w:rsidRPr="00D71983">
        <w:rPr>
          <w:rFonts w:ascii="Times New Roman" w:eastAsia="Calibri" w:hAnsi="Times New Roman" w:cs="Times New Roman"/>
          <w:kern w:val="0"/>
          <w:u w:val="single"/>
          <w14:ligatures w14:val="none"/>
        </w:rPr>
        <w:t>dio mirovine koji se isplaćuje iz II. stupa – korisnik može izabrati između dvije opcije:</w:t>
      </w:r>
    </w:p>
    <w:p w14:paraId="7614D413" w14:textId="32BC1158" w:rsidR="00D71983" w:rsidRPr="00D71983" w:rsidRDefault="00D71983" w:rsidP="0034747E">
      <w:pPr>
        <w:numPr>
          <w:ilvl w:val="0"/>
          <w:numId w:val="6"/>
        </w:numPr>
        <w:spacing w:after="0" w:line="240" w:lineRule="auto"/>
        <w:contextualSpacing/>
        <w:jc w:val="both"/>
        <w:rPr>
          <w:rFonts w:ascii="Times New Roman" w:eastAsia="Calibri" w:hAnsi="Times New Roman" w:cs="Times New Roman"/>
          <w:kern w:val="0"/>
          <w14:ligatures w14:val="none"/>
        </w:rPr>
      </w:pPr>
      <w:r w:rsidRPr="00D71983">
        <w:rPr>
          <w:rFonts w:ascii="Times New Roman" w:eastAsia="Calibri" w:hAnsi="Times New Roman" w:cs="Times New Roman"/>
          <w:b/>
          <w:bCs/>
          <w:kern w:val="0"/>
          <w14:ligatures w14:val="none"/>
        </w:rPr>
        <w:lastRenderedPageBreak/>
        <w:t>isplata mirovine s usklađivanjem</w:t>
      </w:r>
      <w:r w:rsidRPr="00D71983">
        <w:rPr>
          <w:rFonts w:ascii="Times New Roman" w:eastAsia="Calibri" w:hAnsi="Times New Roman" w:cs="Times New Roman"/>
          <w:kern w:val="0"/>
          <w14:ligatures w14:val="none"/>
        </w:rPr>
        <w:t xml:space="preserve"> – dio mirovine koji se isplaćuje iz II. stupa usklađuje se prema stopi promjene indeksa potrošačkih cijena najmanje dva puta godišnje za prethodno polugodište prema pravilima za usklađivanje mirovina iz II. stupa.</w:t>
      </w:r>
    </w:p>
    <w:p w14:paraId="54030057" w14:textId="73843FA1" w:rsidR="00D71983" w:rsidRPr="00FB0F35" w:rsidRDefault="00D71983" w:rsidP="0034747E">
      <w:pPr>
        <w:numPr>
          <w:ilvl w:val="0"/>
          <w:numId w:val="6"/>
        </w:numPr>
        <w:spacing w:after="0" w:line="240" w:lineRule="auto"/>
        <w:contextualSpacing/>
        <w:jc w:val="both"/>
        <w:rPr>
          <w:rFonts w:ascii="Times New Roman" w:hAnsi="Times New Roman" w:cs="Times New Roman"/>
          <w:i/>
          <w:iCs/>
        </w:rPr>
      </w:pPr>
      <w:r w:rsidRPr="00D71983">
        <w:rPr>
          <w:rFonts w:ascii="Times New Roman" w:eastAsia="Calibri" w:hAnsi="Times New Roman" w:cs="Times New Roman"/>
          <w:b/>
          <w:bCs/>
          <w:kern w:val="0"/>
          <w14:ligatures w14:val="none"/>
        </w:rPr>
        <w:t xml:space="preserve">isplata mirovine bez usklađivanja – </w:t>
      </w:r>
      <w:r w:rsidRPr="00D71983">
        <w:rPr>
          <w:rFonts w:ascii="Times New Roman" w:eastAsia="Calibri" w:hAnsi="Times New Roman" w:cs="Times New Roman"/>
          <w:kern w:val="0"/>
          <w14:ligatures w14:val="none"/>
        </w:rPr>
        <w:t>dio mirovine koji se isplaćuje iz II. stupa NE usklađuje se za cijelo vrijeme trajanja ugovora o mirovini</w:t>
      </w:r>
      <w:r w:rsidR="00951715">
        <w:rPr>
          <w:rFonts w:ascii="Times New Roman" w:eastAsia="Calibri" w:hAnsi="Times New Roman" w:cs="Times New Roman"/>
          <w:kern w:val="0"/>
          <w14:ligatures w14:val="none"/>
        </w:rPr>
        <w:t>.</w:t>
      </w:r>
      <w:r w:rsidRPr="00D71983">
        <w:rPr>
          <w:rFonts w:ascii="Times New Roman" w:eastAsia="Calibri" w:hAnsi="Times New Roman" w:cs="Times New Roman"/>
          <w:kern w:val="0"/>
          <w14:ligatures w14:val="none"/>
        </w:rPr>
        <w:t xml:space="preserve"> Iznosi mirovine će na početku ugovora o mirovini biti viši od iznosa mirovine koju bi korisnik mirovine dobivao da je</w:t>
      </w:r>
      <w:r w:rsidR="00951715">
        <w:rPr>
          <w:rFonts w:ascii="Times New Roman" w:eastAsia="Calibri" w:hAnsi="Times New Roman" w:cs="Times New Roman"/>
          <w:kern w:val="0"/>
          <w14:ligatures w14:val="none"/>
        </w:rPr>
        <w:t xml:space="preserve"> </w:t>
      </w:r>
      <w:r w:rsidRPr="00D71983">
        <w:rPr>
          <w:rFonts w:ascii="Times New Roman" w:eastAsia="Calibri" w:hAnsi="Times New Roman" w:cs="Times New Roman"/>
          <w:kern w:val="0"/>
          <w14:ligatures w14:val="none"/>
        </w:rPr>
        <w:t xml:space="preserve">izabrao mirovinu s usklađivanjem. Međutim, mirovine s usklađivanjem tijekom određenog vremena mogu postati veće od mirovina bez usklađivanja, što u najvećoj mjeri ovisi o stopi inflacije tijekom trajanja isplate mirovine. Mogućnost jednostrane promijene ove odluke je zakonom vremenski ograničena (na 90 dana od sklapanja ugovora o mirovini), a nakon tog datuma za promjenu je potrebna suglasnost </w:t>
      </w:r>
      <w:r w:rsidR="00951715">
        <w:rPr>
          <w:rFonts w:ascii="Times New Roman" w:eastAsia="Calibri" w:hAnsi="Times New Roman" w:cs="Times New Roman"/>
          <w:kern w:val="0"/>
          <w14:ligatures w14:val="none"/>
        </w:rPr>
        <w:t>MOD-a</w:t>
      </w:r>
      <w:r w:rsidRPr="00D71983">
        <w:rPr>
          <w:rFonts w:ascii="Times New Roman" w:eastAsia="Calibri" w:hAnsi="Times New Roman" w:cs="Times New Roman"/>
          <w:kern w:val="0"/>
          <w14:ligatures w14:val="none"/>
        </w:rPr>
        <w:t xml:space="preserve">. </w:t>
      </w:r>
    </w:p>
    <w:p w14:paraId="0D4DB358" w14:textId="77777777" w:rsidR="00FB0F35" w:rsidRPr="00FB0F35" w:rsidRDefault="00FB0F35" w:rsidP="00FB0F35">
      <w:pPr>
        <w:spacing w:after="0" w:line="240" w:lineRule="auto"/>
        <w:ind w:left="720"/>
        <w:contextualSpacing/>
        <w:jc w:val="both"/>
        <w:rPr>
          <w:rFonts w:ascii="Times New Roman" w:hAnsi="Times New Roman" w:cs="Times New Roman"/>
          <w:i/>
          <w:iCs/>
        </w:rPr>
      </w:pPr>
    </w:p>
    <w:p w14:paraId="019AC814" w14:textId="2F1AE5C9" w:rsidR="00B95FB3" w:rsidRPr="002E1317" w:rsidRDefault="00D71983" w:rsidP="009A1490">
      <w:pPr>
        <w:jc w:val="both"/>
        <w:rPr>
          <w:rFonts w:ascii="Times New Roman" w:hAnsi="Times New Roman" w:cs="Times New Roman"/>
          <w:b/>
          <w:bCs/>
          <w:i/>
          <w:iCs/>
        </w:rPr>
      </w:pPr>
      <w:r w:rsidRPr="002E1317">
        <w:rPr>
          <w:rFonts w:ascii="Times New Roman" w:hAnsi="Times New Roman" w:cs="Times New Roman"/>
          <w:b/>
          <w:bCs/>
          <w:i/>
          <w:iCs/>
        </w:rPr>
        <w:t xml:space="preserve">Konačni izbor mirovine ne može se naknadno mijenjati. </w:t>
      </w:r>
      <w:r w:rsidR="00FB0F35" w:rsidRPr="002E1317">
        <w:rPr>
          <w:rFonts w:ascii="Times New Roman" w:hAnsi="Times New Roman" w:cs="Times New Roman"/>
          <w:b/>
          <w:bCs/>
          <w:i/>
          <w:iCs/>
        </w:rPr>
        <w:t>S</w:t>
      </w:r>
      <w:r w:rsidRPr="002E1317">
        <w:rPr>
          <w:rFonts w:ascii="Times New Roman" w:hAnsi="Times New Roman" w:cs="Times New Roman"/>
          <w:b/>
          <w:bCs/>
          <w:i/>
          <w:iCs/>
        </w:rPr>
        <w:t xml:space="preserve">toga upozoravamo da se obvezno prije donošenja odluke detaljno informirate o svim oblicima isplate mirovine kod </w:t>
      </w:r>
      <w:r w:rsidR="00951715" w:rsidRPr="002E1317">
        <w:rPr>
          <w:rFonts w:ascii="Times New Roman" w:hAnsi="Times New Roman" w:cs="Times New Roman"/>
          <w:b/>
          <w:bCs/>
          <w:i/>
          <w:iCs/>
        </w:rPr>
        <w:t>MOD-ova</w:t>
      </w:r>
      <w:r w:rsidR="00CF492C" w:rsidRPr="002E1317">
        <w:rPr>
          <w:rFonts w:ascii="Times New Roman" w:hAnsi="Times New Roman" w:cs="Times New Roman"/>
          <w:b/>
          <w:bCs/>
          <w:i/>
          <w:iCs/>
        </w:rPr>
        <w:t>.</w:t>
      </w:r>
    </w:p>
    <w:p w14:paraId="23CBAF45" w14:textId="0E27F756" w:rsidR="00465E69" w:rsidRDefault="004A23D5" w:rsidP="0034747E">
      <w:pPr>
        <w:spacing w:line="240" w:lineRule="auto"/>
        <w:jc w:val="both"/>
        <w:rPr>
          <w:rFonts w:ascii="Times New Roman" w:hAnsi="Times New Roman" w:cs="Times New Roman"/>
        </w:rPr>
      </w:pPr>
      <w:r>
        <w:rPr>
          <w:rFonts w:ascii="Times New Roman" w:hAnsi="Times New Roman" w:cs="Times New Roman"/>
        </w:rPr>
        <w:t xml:space="preserve">Uz informativni izračun mirovine REGOS dostavlja i pokrovno pismo sa svim relevantnim informacijama vezanim uz ostvarivanje prava na mirovinu. </w:t>
      </w:r>
    </w:p>
    <w:sectPr w:rsidR="00465E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4699D"/>
    <w:multiLevelType w:val="hybridMultilevel"/>
    <w:tmpl w:val="6A2A475E"/>
    <w:lvl w:ilvl="0" w:tplc="041A0001">
      <w:start w:val="1"/>
      <w:numFmt w:val="bullet"/>
      <w:lvlText w:val=""/>
      <w:lvlJc w:val="left"/>
      <w:pPr>
        <w:ind w:left="360" w:hanging="360"/>
      </w:pPr>
      <w:rPr>
        <w:rFonts w:ascii="Symbol" w:hAnsi="Symbol" w:hint="default"/>
      </w:rPr>
    </w:lvl>
    <w:lvl w:ilvl="1" w:tplc="11BA4E1E">
      <w:start w:val="1"/>
      <w:numFmt w:val="bullet"/>
      <w:lvlText w:val=""/>
      <w:lvlJc w:val="left"/>
      <w:pPr>
        <w:ind w:left="1080" w:hanging="360"/>
      </w:pPr>
      <w:rPr>
        <w:rFonts w:ascii="Symbol" w:hAnsi="Symbol"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63F8AB68">
      <w:numFmt w:val="bullet"/>
      <w:lvlText w:val="-"/>
      <w:lvlJc w:val="left"/>
      <w:pPr>
        <w:ind w:left="3240" w:hanging="360"/>
      </w:pPr>
      <w:rPr>
        <w:rFonts w:ascii="Times New Roman" w:eastAsiaTheme="minorHAnsi" w:hAnsi="Times New Roman" w:cs="Times New Roman"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 w15:restartNumberingAfterBreak="0">
    <w:nsid w:val="186210E1"/>
    <w:multiLevelType w:val="hybridMultilevel"/>
    <w:tmpl w:val="51801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9882B61"/>
    <w:multiLevelType w:val="hybridMultilevel"/>
    <w:tmpl w:val="D60AC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7E2418C"/>
    <w:multiLevelType w:val="hybridMultilevel"/>
    <w:tmpl w:val="407C4808"/>
    <w:lvl w:ilvl="0" w:tplc="5F688922">
      <w:numFmt w:val="bullet"/>
      <w:lvlText w:val="-"/>
      <w:lvlJc w:val="left"/>
      <w:pPr>
        <w:ind w:left="1440" w:hanging="360"/>
      </w:pPr>
      <w:rPr>
        <w:rFonts w:ascii="Aptos" w:eastAsia="Aptos" w:hAnsi="Aptos" w:cs="Times New Roman"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4" w15:restartNumberingAfterBreak="0">
    <w:nsid w:val="5ACD3DF1"/>
    <w:multiLevelType w:val="hybridMultilevel"/>
    <w:tmpl w:val="25D24678"/>
    <w:lvl w:ilvl="0" w:tplc="C2386D40">
      <w:start w:val="1"/>
      <w:numFmt w:val="decimal"/>
      <w:lvlText w:val="%1."/>
      <w:lvlJc w:val="left"/>
      <w:pPr>
        <w:ind w:left="1080" w:hanging="360"/>
      </w:pPr>
      <w:rPr>
        <w:b/>
        <w:bCs/>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760B6487"/>
    <w:multiLevelType w:val="hybridMultilevel"/>
    <w:tmpl w:val="9ACACD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790931921">
    <w:abstractNumId w:val="3"/>
  </w:num>
  <w:num w:numId="2" w16cid:durableId="1711414674">
    <w:abstractNumId w:val="1"/>
  </w:num>
  <w:num w:numId="3" w16cid:durableId="374280401">
    <w:abstractNumId w:val="5"/>
  </w:num>
  <w:num w:numId="4" w16cid:durableId="834415627">
    <w:abstractNumId w:val="2"/>
  </w:num>
  <w:num w:numId="5" w16cid:durableId="542519117">
    <w:abstractNumId w:val="0"/>
  </w:num>
  <w:num w:numId="6" w16cid:durableId="12026709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E64"/>
    <w:rsid w:val="0001163E"/>
    <w:rsid w:val="00060E80"/>
    <w:rsid w:val="00065A16"/>
    <w:rsid w:val="00091394"/>
    <w:rsid w:val="000A47C4"/>
    <w:rsid w:val="000C11D7"/>
    <w:rsid w:val="000E69C0"/>
    <w:rsid w:val="00133DA3"/>
    <w:rsid w:val="00153448"/>
    <w:rsid w:val="001635EB"/>
    <w:rsid w:val="00166E90"/>
    <w:rsid w:val="001850D3"/>
    <w:rsid w:val="001A1EF6"/>
    <w:rsid w:val="001A2712"/>
    <w:rsid w:val="001B0553"/>
    <w:rsid w:val="00214F78"/>
    <w:rsid w:val="002469E2"/>
    <w:rsid w:val="00250BB1"/>
    <w:rsid w:val="002527AE"/>
    <w:rsid w:val="0027472B"/>
    <w:rsid w:val="00294D4F"/>
    <w:rsid w:val="002A3160"/>
    <w:rsid w:val="002C0DA3"/>
    <w:rsid w:val="002E1317"/>
    <w:rsid w:val="00314343"/>
    <w:rsid w:val="003265A0"/>
    <w:rsid w:val="0034747E"/>
    <w:rsid w:val="00355240"/>
    <w:rsid w:val="00357FF7"/>
    <w:rsid w:val="0037153E"/>
    <w:rsid w:val="003A1866"/>
    <w:rsid w:val="003E2CAC"/>
    <w:rsid w:val="00411024"/>
    <w:rsid w:val="0042290E"/>
    <w:rsid w:val="004376ED"/>
    <w:rsid w:val="00465E69"/>
    <w:rsid w:val="004A23D5"/>
    <w:rsid w:val="004D5DC6"/>
    <w:rsid w:val="004F1818"/>
    <w:rsid w:val="00502E9B"/>
    <w:rsid w:val="00525E64"/>
    <w:rsid w:val="00532F79"/>
    <w:rsid w:val="00556A57"/>
    <w:rsid w:val="00562FE9"/>
    <w:rsid w:val="0057362D"/>
    <w:rsid w:val="005805E7"/>
    <w:rsid w:val="00585F7E"/>
    <w:rsid w:val="005B6521"/>
    <w:rsid w:val="005F1413"/>
    <w:rsid w:val="006705BD"/>
    <w:rsid w:val="006F1AF7"/>
    <w:rsid w:val="007010E3"/>
    <w:rsid w:val="00740350"/>
    <w:rsid w:val="00755D4F"/>
    <w:rsid w:val="007917A2"/>
    <w:rsid w:val="007D0EC7"/>
    <w:rsid w:val="007D18ED"/>
    <w:rsid w:val="007F6820"/>
    <w:rsid w:val="007F7FF6"/>
    <w:rsid w:val="00807AFB"/>
    <w:rsid w:val="008106DD"/>
    <w:rsid w:val="008429FB"/>
    <w:rsid w:val="00863A2B"/>
    <w:rsid w:val="008C0D45"/>
    <w:rsid w:val="008C1BA8"/>
    <w:rsid w:val="008C2891"/>
    <w:rsid w:val="009430FE"/>
    <w:rsid w:val="00950807"/>
    <w:rsid w:val="00951715"/>
    <w:rsid w:val="009568FA"/>
    <w:rsid w:val="00961DCA"/>
    <w:rsid w:val="009914E4"/>
    <w:rsid w:val="009A1490"/>
    <w:rsid w:val="00A460DB"/>
    <w:rsid w:val="00A61ED4"/>
    <w:rsid w:val="00A9150C"/>
    <w:rsid w:val="00B031EE"/>
    <w:rsid w:val="00B15091"/>
    <w:rsid w:val="00B250C7"/>
    <w:rsid w:val="00B5070A"/>
    <w:rsid w:val="00B6335A"/>
    <w:rsid w:val="00B65D1C"/>
    <w:rsid w:val="00B8038E"/>
    <w:rsid w:val="00B80EC9"/>
    <w:rsid w:val="00B95FB3"/>
    <w:rsid w:val="00B96FB3"/>
    <w:rsid w:val="00BA6723"/>
    <w:rsid w:val="00BC1515"/>
    <w:rsid w:val="00BE11A7"/>
    <w:rsid w:val="00BE14B2"/>
    <w:rsid w:val="00BF2A06"/>
    <w:rsid w:val="00C12910"/>
    <w:rsid w:val="00C632CE"/>
    <w:rsid w:val="00C805DA"/>
    <w:rsid w:val="00C8615F"/>
    <w:rsid w:val="00CE4722"/>
    <w:rsid w:val="00CF492C"/>
    <w:rsid w:val="00D10EEF"/>
    <w:rsid w:val="00D14634"/>
    <w:rsid w:val="00D15F28"/>
    <w:rsid w:val="00D44780"/>
    <w:rsid w:val="00D46F70"/>
    <w:rsid w:val="00D53C42"/>
    <w:rsid w:val="00D71983"/>
    <w:rsid w:val="00DA66DB"/>
    <w:rsid w:val="00DE0EAA"/>
    <w:rsid w:val="00DE67D5"/>
    <w:rsid w:val="00E1711A"/>
    <w:rsid w:val="00E262C1"/>
    <w:rsid w:val="00E40886"/>
    <w:rsid w:val="00E82EB6"/>
    <w:rsid w:val="00E87B39"/>
    <w:rsid w:val="00E91719"/>
    <w:rsid w:val="00EA2E7A"/>
    <w:rsid w:val="00ED107B"/>
    <w:rsid w:val="00F21E1A"/>
    <w:rsid w:val="00F50EA4"/>
    <w:rsid w:val="00F54F3F"/>
    <w:rsid w:val="00F81F14"/>
    <w:rsid w:val="00F951B5"/>
    <w:rsid w:val="00FB0F35"/>
    <w:rsid w:val="00FB67C5"/>
    <w:rsid w:val="00FC284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52ACD"/>
  <w15:chartTrackingRefBased/>
  <w15:docId w15:val="{DADFEF53-2595-4AF8-B913-C256BBAB0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5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5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5E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5E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5E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5E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5E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5E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5E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E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5E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5E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5E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5E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5E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5E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5E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5E64"/>
    <w:rPr>
      <w:rFonts w:eastAsiaTheme="majorEastAsia" w:cstheme="majorBidi"/>
      <w:color w:val="272727" w:themeColor="text1" w:themeTint="D8"/>
    </w:rPr>
  </w:style>
  <w:style w:type="paragraph" w:styleId="Title">
    <w:name w:val="Title"/>
    <w:basedOn w:val="Normal"/>
    <w:next w:val="Normal"/>
    <w:link w:val="TitleChar"/>
    <w:uiPriority w:val="10"/>
    <w:qFormat/>
    <w:rsid w:val="00525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E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5E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5E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5E64"/>
    <w:pPr>
      <w:spacing w:before="160"/>
      <w:jc w:val="center"/>
    </w:pPr>
    <w:rPr>
      <w:i/>
      <w:iCs/>
      <w:color w:val="404040" w:themeColor="text1" w:themeTint="BF"/>
    </w:rPr>
  </w:style>
  <w:style w:type="character" w:customStyle="1" w:styleId="QuoteChar">
    <w:name w:val="Quote Char"/>
    <w:basedOn w:val="DefaultParagraphFont"/>
    <w:link w:val="Quote"/>
    <w:uiPriority w:val="29"/>
    <w:rsid w:val="00525E64"/>
    <w:rPr>
      <w:i/>
      <w:iCs/>
      <w:color w:val="404040" w:themeColor="text1" w:themeTint="BF"/>
    </w:rPr>
  </w:style>
  <w:style w:type="paragraph" w:styleId="ListParagraph">
    <w:name w:val="List Paragraph"/>
    <w:basedOn w:val="Normal"/>
    <w:uiPriority w:val="34"/>
    <w:qFormat/>
    <w:rsid w:val="00525E64"/>
    <w:pPr>
      <w:ind w:left="720"/>
      <w:contextualSpacing/>
    </w:pPr>
  </w:style>
  <w:style w:type="character" w:styleId="IntenseEmphasis">
    <w:name w:val="Intense Emphasis"/>
    <w:basedOn w:val="DefaultParagraphFont"/>
    <w:uiPriority w:val="21"/>
    <w:qFormat/>
    <w:rsid w:val="00525E64"/>
    <w:rPr>
      <w:i/>
      <w:iCs/>
      <w:color w:val="0F4761" w:themeColor="accent1" w:themeShade="BF"/>
    </w:rPr>
  </w:style>
  <w:style w:type="paragraph" w:styleId="IntenseQuote">
    <w:name w:val="Intense Quote"/>
    <w:basedOn w:val="Normal"/>
    <w:next w:val="Normal"/>
    <w:link w:val="IntenseQuoteChar"/>
    <w:uiPriority w:val="30"/>
    <w:qFormat/>
    <w:rsid w:val="00525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5E64"/>
    <w:rPr>
      <w:i/>
      <w:iCs/>
      <w:color w:val="0F4761" w:themeColor="accent1" w:themeShade="BF"/>
    </w:rPr>
  </w:style>
  <w:style w:type="character" w:styleId="IntenseReference">
    <w:name w:val="Intense Reference"/>
    <w:basedOn w:val="DefaultParagraphFont"/>
    <w:uiPriority w:val="32"/>
    <w:qFormat/>
    <w:rsid w:val="00525E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228994">
      <w:bodyDiv w:val="1"/>
      <w:marLeft w:val="0"/>
      <w:marRight w:val="0"/>
      <w:marTop w:val="0"/>
      <w:marBottom w:val="0"/>
      <w:divBdr>
        <w:top w:val="none" w:sz="0" w:space="0" w:color="auto"/>
        <w:left w:val="none" w:sz="0" w:space="0" w:color="auto"/>
        <w:bottom w:val="none" w:sz="0" w:space="0" w:color="auto"/>
        <w:right w:val="none" w:sz="0" w:space="0" w:color="auto"/>
      </w:divBdr>
    </w:div>
    <w:div w:id="192619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3A3A5-D710-47BF-BD0C-F9CAB6254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Zoran Protega</dc:creator>
  <cp:keywords/>
  <dc:description/>
  <cp:lastModifiedBy>Zoran Protega</cp:lastModifiedBy>
  <cp:revision>2</cp:revision>
  <dcterms:created xsi:type="dcterms:W3CDTF">2025-09-29T12:20:00Z</dcterms:created>
  <dcterms:modified xsi:type="dcterms:W3CDTF">2025-09-29T12:20:00Z</dcterms:modified>
</cp:coreProperties>
</file>