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13"/>
        <w:gridCol w:w="4747"/>
      </w:tblGrid>
      <w:tr w:rsidR="00F57BCF" w:rsidRPr="00333673" w:rsidTr="00F57BCF">
        <w:tc>
          <w:tcPr>
            <w:tcW w:w="9286" w:type="dxa"/>
            <w:gridSpan w:val="2"/>
          </w:tcPr>
          <w:p w:rsidR="009B2DAC" w:rsidRPr="00333673" w:rsidRDefault="009B2DAC" w:rsidP="00B5330E">
            <w:pPr>
              <w:spacing w:line="276" w:lineRule="auto"/>
              <w:jc w:val="both"/>
              <w:rPr>
                <w:b/>
              </w:rPr>
            </w:pPr>
            <w:r w:rsidRPr="00333673">
              <w:rPr>
                <w:b/>
              </w:rPr>
              <w:t>RH  -</w:t>
            </w:r>
            <w:r w:rsidRPr="00333673">
              <w:rPr>
                <w:b/>
              </w:rPr>
              <w:tab/>
              <w:t xml:space="preserve">MINISTARSTVO </w:t>
            </w:r>
            <w:smartTag w:uri="urn:schemas-microsoft-com:office:smarttags" w:element="stockticker">
              <w:r w:rsidRPr="00333673">
                <w:rPr>
                  <w:b/>
                </w:rPr>
                <w:t>RADA,</w:t>
              </w:r>
            </w:smartTag>
            <w:r w:rsidRPr="00333673">
              <w:rPr>
                <w:b/>
              </w:rPr>
              <w:t xml:space="preserve"> MIROVINSKOGA SUSTAVA, OBITELJI </w:t>
            </w:r>
          </w:p>
          <w:p w:rsidR="00F57BCF" w:rsidRPr="00333673" w:rsidRDefault="009B2DAC" w:rsidP="00B5330E">
            <w:pPr>
              <w:spacing w:line="276" w:lineRule="auto"/>
              <w:jc w:val="both"/>
            </w:pPr>
            <w:r w:rsidRPr="00333673">
              <w:rPr>
                <w:b/>
              </w:rPr>
              <w:t xml:space="preserve">            I SOCIJALNE POLITIKE   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B5330E">
            <w:pPr>
              <w:spacing w:line="276" w:lineRule="auto"/>
              <w:jc w:val="both"/>
            </w:pPr>
            <w:r w:rsidRPr="00333673">
              <w:rPr>
                <w:b/>
              </w:rPr>
              <w:t xml:space="preserve">RAZINA: </w:t>
            </w:r>
            <w:r w:rsidRPr="00333673">
              <w:rPr>
                <w:b/>
              </w:rPr>
              <w:tab/>
              <w:t>11</w:t>
            </w:r>
          </w:p>
        </w:tc>
      </w:tr>
      <w:tr w:rsidR="00F57BCF" w:rsidRPr="00333673" w:rsidTr="00F57BCF">
        <w:tc>
          <w:tcPr>
            <w:tcW w:w="4416" w:type="dxa"/>
            <w:tcBorders>
              <w:right w:val="single" w:sz="4" w:space="0" w:color="auto"/>
            </w:tcBorders>
          </w:tcPr>
          <w:p w:rsidR="00F57BCF" w:rsidRPr="00333673" w:rsidRDefault="00F57BCF" w:rsidP="00B5330E">
            <w:pPr>
              <w:spacing w:line="276" w:lineRule="auto"/>
              <w:jc w:val="both"/>
            </w:pPr>
            <w:r w:rsidRPr="00333673">
              <w:rPr>
                <w:b/>
              </w:rPr>
              <w:t>RAZDJEL:</w:t>
            </w:r>
            <w:r w:rsidRPr="00333673">
              <w:rPr>
                <w:b/>
              </w:rPr>
              <w:tab/>
              <w:t>086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:rsidR="00F57BCF" w:rsidRPr="00333673" w:rsidRDefault="00F57BCF" w:rsidP="00B5330E">
            <w:pPr>
              <w:spacing w:line="276" w:lineRule="auto"/>
              <w:jc w:val="both"/>
            </w:pPr>
            <w:r w:rsidRPr="00333673">
              <w:rPr>
                <w:b/>
              </w:rPr>
              <w:t>RKDP:</w:t>
            </w:r>
            <w:r w:rsidRPr="00333673">
              <w:rPr>
                <w:b/>
              </w:rPr>
              <w:tab/>
            </w:r>
            <w:r w:rsidRPr="00333673">
              <w:rPr>
                <w:b/>
              </w:rPr>
              <w:tab/>
              <w:t xml:space="preserve"> 24168</w:t>
            </w:r>
          </w:p>
        </w:tc>
      </w:tr>
      <w:tr w:rsidR="00F57BCF" w:rsidRPr="00333673" w:rsidTr="00F57BCF">
        <w:tc>
          <w:tcPr>
            <w:tcW w:w="4416" w:type="dxa"/>
            <w:tcBorders>
              <w:right w:val="single" w:sz="4" w:space="0" w:color="auto"/>
            </w:tcBorders>
          </w:tcPr>
          <w:p w:rsidR="00F57BCF" w:rsidRPr="00333673" w:rsidRDefault="00F57BCF" w:rsidP="00B5330E">
            <w:pPr>
              <w:spacing w:line="276" w:lineRule="auto"/>
              <w:jc w:val="both"/>
            </w:pPr>
            <w:r w:rsidRPr="00333673">
              <w:rPr>
                <w:b/>
              </w:rPr>
              <w:t>GLAVA:</w:t>
            </w:r>
            <w:r w:rsidRPr="00333673">
              <w:rPr>
                <w:b/>
              </w:rPr>
              <w:tab/>
              <w:t>45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:rsidR="00F57BCF" w:rsidRPr="00333673" w:rsidRDefault="00F57BCF" w:rsidP="00B5330E">
            <w:pPr>
              <w:spacing w:line="276" w:lineRule="auto"/>
              <w:jc w:val="both"/>
            </w:pPr>
            <w:r w:rsidRPr="00333673">
              <w:rPr>
                <w:b/>
              </w:rPr>
              <w:t>MATIČNI BROJ:</w:t>
            </w:r>
            <w:r w:rsidRPr="00333673">
              <w:rPr>
                <w:b/>
              </w:rPr>
              <w:tab/>
              <w:t xml:space="preserve"> 01469819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B5330E">
            <w:pPr>
              <w:spacing w:line="276" w:lineRule="auto"/>
              <w:jc w:val="both"/>
            </w:pPr>
            <w:r w:rsidRPr="00333673">
              <w:rPr>
                <w:b/>
              </w:rPr>
              <w:t>OIB:</w:t>
            </w:r>
            <w:r w:rsidRPr="00333673">
              <w:rPr>
                <w:b/>
              </w:rPr>
              <w:tab/>
            </w:r>
            <w:r w:rsidRPr="00333673">
              <w:rPr>
                <w:b/>
              </w:rPr>
              <w:tab/>
              <w:t>93161265507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B5330E">
            <w:pPr>
              <w:spacing w:line="276" w:lineRule="auto"/>
              <w:jc w:val="both"/>
            </w:pPr>
            <w:r w:rsidRPr="00333673">
              <w:rPr>
                <w:b/>
              </w:rPr>
              <w:t>ŠIFRA DJELATNOSTI:</w:t>
            </w:r>
            <w:r w:rsidRPr="00333673">
              <w:rPr>
                <w:b/>
              </w:rPr>
              <w:tab/>
              <w:t>8430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B5330E">
            <w:pPr>
              <w:spacing w:line="276" w:lineRule="auto"/>
              <w:jc w:val="both"/>
            </w:pPr>
            <w:r w:rsidRPr="00333673">
              <w:rPr>
                <w:b/>
              </w:rPr>
              <w:t>PRORAČUNSKI KORISNIK:</w:t>
            </w:r>
            <w:r w:rsidRPr="00333673">
              <w:rPr>
                <w:b/>
              </w:rPr>
              <w:tab/>
              <w:t>SREDIŠNJI REGISTAR OSIGURANIKA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B5330E">
            <w:pPr>
              <w:spacing w:line="276" w:lineRule="auto"/>
              <w:jc w:val="both"/>
            </w:pPr>
            <w:r w:rsidRPr="00333673">
              <w:rPr>
                <w:b/>
              </w:rPr>
              <w:t>ADRESA:</w:t>
            </w:r>
            <w:r w:rsidRPr="00333673">
              <w:rPr>
                <w:b/>
              </w:rPr>
              <w:tab/>
              <w:t>ZAGREB, GAJEVA 5</w:t>
            </w:r>
          </w:p>
        </w:tc>
      </w:tr>
    </w:tbl>
    <w:p w:rsidR="002A5BBD" w:rsidRPr="00333673" w:rsidRDefault="002A5BBD" w:rsidP="00B5330E">
      <w:pPr>
        <w:spacing w:line="276" w:lineRule="auto"/>
        <w:jc w:val="both"/>
      </w:pPr>
    </w:p>
    <w:p w:rsidR="00CB66FB" w:rsidRPr="00333673" w:rsidRDefault="00CB66FB" w:rsidP="00B5330E">
      <w:pPr>
        <w:spacing w:line="276" w:lineRule="auto"/>
        <w:jc w:val="both"/>
      </w:pPr>
    </w:p>
    <w:p w:rsidR="001F45EB" w:rsidRDefault="001F45EB" w:rsidP="00B5330E">
      <w:pPr>
        <w:spacing w:line="276" w:lineRule="auto"/>
        <w:jc w:val="both"/>
      </w:pPr>
    </w:p>
    <w:p w:rsidR="008D64BA" w:rsidRPr="00333673" w:rsidRDefault="008D64BA" w:rsidP="00B5330E">
      <w:pPr>
        <w:spacing w:line="276" w:lineRule="auto"/>
        <w:jc w:val="both"/>
      </w:pPr>
    </w:p>
    <w:p w:rsidR="002A5BBD" w:rsidRPr="00333673" w:rsidRDefault="002A5BBD" w:rsidP="00B5330E">
      <w:pPr>
        <w:spacing w:line="276" w:lineRule="auto"/>
        <w:jc w:val="center"/>
      </w:pPr>
    </w:p>
    <w:p w:rsidR="00B14D4A" w:rsidRDefault="00107486" w:rsidP="00B5330E">
      <w:pPr>
        <w:spacing w:line="276" w:lineRule="auto"/>
        <w:jc w:val="center"/>
        <w:rPr>
          <w:b/>
        </w:rPr>
      </w:pPr>
      <w:r w:rsidRPr="00333673">
        <w:rPr>
          <w:b/>
        </w:rPr>
        <w:t>OBRAZLOŽENJE</w:t>
      </w:r>
      <w:r w:rsidR="00B14D4A">
        <w:rPr>
          <w:b/>
        </w:rPr>
        <w:t xml:space="preserve"> </w:t>
      </w:r>
      <w:r w:rsidR="00B3297B">
        <w:rPr>
          <w:b/>
        </w:rPr>
        <w:t>POLU</w:t>
      </w:r>
      <w:r w:rsidR="00B14D4A">
        <w:rPr>
          <w:b/>
        </w:rPr>
        <w:t xml:space="preserve">GODIŠNJEG </w:t>
      </w:r>
      <w:r w:rsidRPr="00333673">
        <w:rPr>
          <w:b/>
        </w:rPr>
        <w:t>IZVJEŠTAJA O</w:t>
      </w:r>
      <w:r w:rsidR="00F751C5" w:rsidRPr="00333673">
        <w:rPr>
          <w:b/>
        </w:rPr>
        <w:t xml:space="preserve"> </w:t>
      </w:r>
      <w:r w:rsidRPr="00333673">
        <w:rPr>
          <w:b/>
        </w:rPr>
        <w:t>IZVRŠENJU</w:t>
      </w:r>
    </w:p>
    <w:p w:rsidR="00DE43A4" w:rsidRPr="00333673" w:rsidRDefault="00DE43A4" w:rsidP="00B5330E">
      <w:pPr>
        <w:spacing w:line="276" w:lineRule="auto"/>
        <w:jc w:val="center"/>
        <w:rPr>
          <w:b/>
        </w:rPr>
      </w:pPr>
      <w:r w:rsidRPr="00333673">
        <w:rPr>
          <w:b/>
        </w:rPr>
        <w:t>FINANCIJSK</w:t>
      </w:r>
      <w:r w:rsidR="00107486" w:rsidRPr="00333673">
        <w:rPr>
          <w:b/>
        </w:rPr>
        <w:t>OG PLANA</w:t>
      </w:r>
      <w:r w:rsidRPr="00333673">
        <w:rPr>
          <w:b/>
        </w:rPr>
        <w:t xml:space="preserve"> </w:t>
      </w:r>
      <w:r w:rsidR="00D74FB8" w:rsidRPr="00333673">
        <w:rPr>
          <w:b/>
        </w:rPr>
        <w:t xml:space="preserve">ZA </w:t>
      </w:r>
      <w:r w:rsidRPr="00333673">
        <w:rPr>
          <w:b/>
        </w:rPr>
        <w:t>20</w:t>
      </w:r>
      <w:r w:rsidR="00136259" w:rsidRPr="00333673">
        <w:rPr>
          <w:b/>
        </w:rPr>
        <w:t>2</w:t>
      </w:r>
      <w:r w:rsidR="00B3297B">
        <w:rPr>
          <w:b/>
        </w:rPr>
        <w:t>4</w:t>
      </w:r>
      <w:r w:rsidR="003047D2" w:rsidRPr="00333673">
        <w:rPr>
          <w:b/>
        </w:rPr>
        <w:t>. GODIN</w:t>
      </w:r>
      <w:r w:rsidR="00D74FB8" w:rsidRPr="00333673">
        <w:rPr>
          <w:b/>
        </w:rPr>
        <w:t>U</w:t>
      </w:r>
    </w:p>
    <w:p w:rsidR="00040B0B" w:rsidRDefault="00040B0B" w:rsidP="00B5330E">
      <w:pPr>
        <w:spacing w:line="276" w:lineRule="auto"/>
        <w:jc w:val="both"/>
      </w:pPr>
    </w:p>
    <w:p w:rsidR="008D64BA" w:rsidRPr="00333673" w:rsidRDefault="008D64BA" w:rsidP="00B5330E">
      <w:pPr>
        <w:spacing w:line="276" w:lineRule="auto"/>
        <w:jc w:val="both"/>
      </w:pPr>
    </w:p>
    <w:p w:rsidR="00D23FA7" w:rsidRPr="00333673" w:rsidRDefault="00D23FA7" w:rsidP="00B5330E">
      <w:pPr>
        <w:spacing w:line="276" w:lineRule="auto"/>
        <w:jc w:val="both"/>
      </w:pPr>
    </w:p>
    <w:p w:rsidR="00982A03" w:rsidRPr="00333673" w:rsidRDefault="00040B0B" w:rsidP="00B5330E">
      <w:pPr>
        <w:spacing w:line="276" w:lineRule="auto"/>
        <w:jc w:val="both"/>
      </w:pPr>
      <w:r w:rsidRPr="00333673">
        <w:t xml:space="preserve">Sukladno </w:t>
      </w:r>
      <w:r w:rsidR="00F751C5" w:rsidRPr="00333673">
        <w:t>Pravilniku o polugodišnjem i godišnjem izvještaju o izvršenju proračuna i financijskog plana</w:t>
      </w:r>
      <w:r w:rsidRPr="00333673">
        <w:t xml:space="preserve"> </w:t>
      </w:r>
      <w:r w:rsidR="00DF79AE" w:rsidRPr="00333673">
        <w:t xml:space="preserve">(Narodne novine, broj </w:t>
      </w:r>
      <w:r w:rsidR="00083CB0" w:rsidRPr="00333673">
        <w:t>8</w:t>
      </w:r>
      <w:r w:rsidR="0061722F" w:rsidRPr="00333673">
        <w:t>5</w:t>
      </w:r>
      <w:r w:rsidR="00DF79AE" w:rsidRPr="00333673">
        <w:t>/</w:t>
      </w:r>
      <w:r w:rsidR="00F751C5" w:rsidRPr="00333673">
        <w:t>23</w:t>
      </w:r>
      <w:r w:rsidRPr="00333673">
        <w:t>) čelnik proračunskog korisnika podnosi upravljačkom tijelu na usvajanje</w:t>
      </w:r>
      <w:r w:rsidR="00F751C5" w:rsidRPr="00333673">
        <w:t xml:space="preserve"> </w:t>
      </w:r>
      <w:r w:rsidR="00BC0BB7">
        <w:t>polug</w:t>
      </w:r>
      <w:r w:rsidR="00203717" w:rsidRPr="00333673">
        <w:t xml:space="preserve">odišnji </w:t>
      </w:r>
      <w:r w:rsidR="00DD6959">
        <w:t>i</w:t>
      </w:r>
      <w:r w:rsidRPr="00333673">
        <w:t>zvještaj o</w:t>
      </w:r>
      <w:r w:rsidR="00F751C5" w:rsidRPr="00333673">
        <w:t xml:space="preserve"> </w:t>
      </w:r>
      <w:r w:rsidRPr="00333673">
        <w:t xml:space="preserve">izvršenju </w:t>
      </w:r>
      <w:r w:rsidR="00F751C5" w:rsidRPr="00333673">
        <w:t xml:space="preserve">financijskog </w:t>
      </w:r>
      <w:r w:rsidRPr="00333673">
        <w:t>plana</w:t>
      </w:r>
      <w:r w:rsidR="00203717" w:rsidRPr="00333673">
        <w:t xml:space="preserve"> za 202</w:t>
      </w:r>
      <w:r w:rsidR="00BC0BB7">
        <w:t>4</w:t>
      </w:r>
      <w:r w:rsidR="00203717" w:rsidRPr="00333673">
        <w:t>. godinu</w:t>
      </w:r>
      <w:r w:rsidR="001F45EB" w:rsidRPr="00333673">
        <w:t>.</w:t>
      </w:r>
    </w:p>
    <w:p w:rsidR="00107486" w:rsidRPr="00333673" w:rsidRDefault="00B3297B" w:rsidP="00B5330E">
      <w:pPr>
        <w:spacing w:line="276" w:lineRule="auto"/>
        <w:jc w:val="both"/>
      </w:pPr>
      <w:r>
        <w:t>Polug</w:t>
      </w:r>
      <w:r w:rsidR="00107486" w:rsidRPr="00333673">
        <w:t xml:space="preserve">odišnji izvještaj o izvršenju Financijskog plana Središnjeg registra osiguranika </w:t>
      </w:r>
      <w:r w:rsidR="00145971" w:rsidRPr="00333673">
        <w:t>za</w:t>
      </w:r>
      <w:r w:rsidR="00D55706" w:rsidRPr="00333673">
        <w:t xml:space="preserve"> razdoblje siječanj</w:t>
      </w:r>
      <w:r w:rsidR="0061722F" w:rsidRPr="00333673">
        <w:t xml:space="preserve"> - </w:t>
      </w:r>
      <w:r>
        <w:t>lipanj</w:t>
      </w:r>
      <w:r w:rsidR="00145971" w:rsidRPr="00333673">
        <w:t xml:space="preserve"> 20</w:t>
      </w:r>
      <w:r w:rsidR="00136259" w:rsidRPr="00333673">
        <w:t>2</w:t>
      </w:r>
      <w:r>
        <w:t>4</w:t>
      </w:r>
      <w:r w:rsidR="00145971" w:rsidRPr="00333673">
        <w:t>. godin</w:t>
      </w:r>
      <w:r w:rsidR="0061722F" w:rsidRPr="00333673">
        <w:t>e</w:t>
      </w:r>
      <w:r w:rsidR="00107486" w:rsidRPr="00333673">
        <w:t xml:space="preserve"> obuhvaća</w:t>
      </w:r>
      <w:r w:rsidR="00145971" w:rsidRPr="00333673">
        <w:t>:</w:t>
      </w:r>
    </w:p>
    <w:p w:rsidR="002D2C67" w:rsidRPr="00333673" w:rsidRDefault="002D2C67" w:rsidP="00B5330E">
      <w:pPr>
        <w:spacing w:line="276" w:lineRule="auto"/>
        <w:jc w:val="both"/>
      </w:pPr>
    </w:p>
    <w:p w:rsidR="002D2C67" w:rsidRPr="00333673" w:rsidRDefault="00CE3A9D" w:rsidP="00B5330E">
      <w:pPr>
        <w:spacing w:line="276" w:lineRule="auto"/>
        <w:ind w:firstLine="360"/>
        <w:jc w:val="both"/>
      </w:pPr>
      <w:r w:rsidRPr="00333673">
        <w:t>1</w:t>
      </w:r>
      <w:r w:rsidR="002D2C67" w:rsidRPr="00333673">
        <w:t xml:space="preserve">.  </w:t>
      </w:r>
      <w:r w:rsidR="00145971" w:rsidRPr="00333673">
        <w:t>Opći dio</w:t>
      </w:r>
      <w:r w:rsidR="0094365E">
        <w:t xml:space="preserve"> Polug</w:t>
      </w:r>
      <w:r w:rsidRPr="00333673">
        <w:t>odišnjeg izvještaja o izvršenju Financijskog plana</w:t>
      </w:r>
      <w:r w:rsidR="00D55706" w:rsidRPr="00333673">
        <w:t>,</w:t>
      </w:r>
      <w:r w:rsidRPr="00333673">
        <w:t xml:space="preserve">  </w:t>
      </w:r>
    </w:p>
    <w:p w:rsidR="00DC75D5" w:rsidRPr="00333673" w:rsidRDefault="00CE3A9D" w:rsidP="00B5330E">
      <w:pPr>
        <w:spacing w:line="276" w:lineRule="auto"/>
        <w:ind w:firstLine="360"/>
        <w:jc w:val="both"/>
      </w:pPr>
      <w:r w:rsidRPr="00333673">
        <w:t>2</w:t>
      </w:r>
      <w:r w:rsidR="002D2C67" w:rsidRPr="00333673">
        <w:t xml:space="preserve">. </w:t>
      </w:r>
      <w:r w:rsidR="00203717" w:rsidRPr="00333673">
        <w:t xml:space="preserve"> </w:t>
      </w:r>
      <w:r w:rsidR="002D2C67" w:rsidRPr="00333673">
        <w:t xml:space="preserve">Posebni dio </w:t>
      </w:r>
      <w:r w:rsidR="0094365E">
        <w:t>Polug</w:t>
      </w:r>
      <w:r w:rsidRPr="00333673">
        <w:t>odišnjeg izvještaja o izvršenju Financijskog plana</w:t>
      </w:r>
      <w:r w:rsidR="00D55706" w:rsidRPr="00333673">
        <w:t xml:space="preserve"> i</w:t>
      </w:r>
      <w:r w:rsidR="005D6553" w:rsidRPr="00333673">
        <w:t xml:space="preserve"> </w:t>
      </w:r>
    </w:p>
    <w:p w:rsidR="00D55706" w:rsidRPr="00333673" w:rsidRDefault="00D55706" w:rsidP="00B5330E">
      <w:pPr>
        <w:spacing w:line="276" w:lineRule="auto"/>
        <w:ind w:firstLine="360"/>
        <w:jc w:val="both"/>
      </w:pPr>
      <w:r w:rsidRPr="00333673">
        <w:t>3.  Posebni izvještaji o izvršenju Financijskog plana.</w:t>
      </w:r>
    </w:p>
    <w:p w:rsidR="00D23FA7" w:rsidRPr="00333673" w:rsidRDefault="00D23FA7" w:rsidP="00B5330E">
      <w:pPr>
        <w:spacing w:line="276" w:lineRule="auto"/>
        <w:ind w:left="360"/>
        <w:jc w:val="both"/>
      </w:pPr>
    </w:p>
    <w:p w:rsidR="00715D23" w:rsidRDefault="00715D23" w:rsidP="00B5330E">
      <w:pPr>
        <w:spacing w:line="276" w:lineRule="auto"/>
        <w:ind w:left="360"/>
        <w:jc w:val="both"/>
        <w:rPr>
          <w:b/>
        </w:rPr>
      </w:pPr>
    </w:p>
    <w:p w:rsidR="00045851" w:rsidRPr="004F1A34" w:rsidRDefault="00045851" w:rsidP="004F1A34">
      <w:pPr>
        <w:pStyle w:val="Naslov1"/>
        <w:ind w:hanging="369"/>
        <w:rPr>
          <w:rFonts w:eastAsia="Calibri"/>
        </w:rPr>
      </w:pPr>
      <w:bookmarkStart w:id="0" w:name="_Toc161341667"/>
      <w:r w:rsidRPr="00CF35B7">
        <w:rPr>
          <w:rFonts w:eastAsia="Calibri"/>
        </w:rPr>
        <w:t xml:space="preserve">Obrazloženje općeg dijela </w:t>
      </w:r>
      <w:r w:rsidR="00DB7634">
        <w:rPr>
          <w:rFonts w:eastAsia="Calibri"/>
        </w:rPr>
        <w:t xml:space="preserve">polugodišnjeg </w:t>
      </w:r>
      <w:r w:rsidRPr="00CF35B7">
        <w:rPr>
          <w:rFonts w:eastAsia="Calibri"/>
        </w:rPr>
        <w:t xml:space="preserve">izvještaja o </w:t>
      </w:r>
      <w:r w:rsidR="004F1A34">
        <w:rPr>
          <w:rFonts w:eastAsia="Calibri"/>
        </w:rPr>
        <w:t xml:space="preserve"> </w:t>
      </w:r>
      <w:r w:rsidRPr="00CF35B7">
        <w:rPr>
          <w:rFonts w:eastAsia="Calibri"/>
        </w:rPr>
        <w:t>izvršenju financijskog plana</w:t>
      </w:r>
      <w:r w:rsidR="004F1A34">
        <w:rPr>
          <w:rFonts w:eastAsia="Calibri"/>
        </w:rPr>
        <w:t xml:space="preserve"> </w:t>
      </w:r>
      <w:r w:rsidRPr="004F1A34">
        <w:rPr>
          <w:rFonts w:eastAsia="Calibri"/>
        </w:rPr>
        <w:t>za 202</w:t>
      </w:r>
      <w:r w:rsidR="00DB7634" w:rsidRPr="004F1A34">
        <w:rPr>
          <w:rFonts w:eastAsia="Calibri"/>
        </w:rPr>
        <w:t>4</w:t>
      </w:r>
      <w:r w:rsidRPr="004F1A34">
        <w:rPr>
          <w:rFonts w:eastAsia="Calibri"/>
        </w:rPr>
        <w:t>. godinu</w:t>
      </w:r>
      <w:bookmarkEnd w:id="0"/>
    </w:p>
    <w:p w:rsidR="00045851" w:rsidRPr="00872F6A" w:rsidRDefault="00045851" w:rsidP="00872F6A">
      <w:pPr>
        <w:pStyle w:val="Naslov2"/>
        <w:tabs>
          <w:tab w:val="left" w:pos="567"/>
        </w:tabs>
        <w:ind w:left="426" w:hanging="426"/>
        <w:rPr>
          <w:rFonts w:eastAsia="Calibri"/>
        </w:rPr>
      </w:pPr>
      <w:bookmarkStart w:id="1" w:name="_Toc161341668"/>
      <w:proofErr w:type="spellStart"/>
      <w:r w:rsidRPr="00CF35B7">
        <w:rPr>
          <w:rFonts w:eastAsia="Calibri"/>
        </w:rPr>
        <w:t>Obrazloženje</w:t>
      </w:r>
      <w:proofErr w:type="spellEnd"/>
      <w:r w:rsidRPr="00CF35B7">
        <w:rPr>
          <w:rFonts w:eastAsia="Calibri"/>
        </w:rPr>
        <w:t xml:space="preserve"> ostvarenja prihoda i rashoda, primitaka i </w:t>
      </w:r>
      <w:proofErr w:type="spellStart"/>
      <w:r w:rsidRPr="00CF35B7">
        <w:rPr>
          <w:rFonts w:eastAsia="Calibri"/>
        </w:rPr>
        <w:t>izdataka</w:t>
      </w:r>
      <w:proofErr w:type="spellEnd"/>
      <w:r w:rsidRPr="00CF35B7">
        <w:rPr>
          <w:rFonts w:eastAsia="Calibri"/>
        </w:rPr>
        <w:t xml:space="preserve"> u </w:t>
      </w:r>
      <w:proofErr w:type="spellStart"/>
      <w:r w:rsidRPr="00CF35B7">
        <w:rPr>
          <w:rFonts w:eastAsia="Calibri"/>
        </w:rPr>
        <w:t>izvještajnom</w:t>
      </w:r>
      <w:proofErr w:type="spellEnd"/>
      <w:r w:rsidR="00872F6A">
        <w:rPr>
          <w:rFonts w:eastAsia="Calibri"/>
        </w:rPr>
        <w:t xml:space="preserve"> </w:t>
      </w:r>
      <w:r w:rsidR="00872F6A" w:rsidRPr="00872F6A">
        <w:rPr>
          <w:rFonts w:eastAsia="Calibri"/>
        </w:rPr>
        <w:t xml:space="preserve"> </w:t>
      </w:r>
      <w:r w:rsidR="00872F6A">
        <w:rPr>
          <w:rFonts w:eastAsia="Calibri"/>
        </w:rPr>
        <w:t xml:space="preserve"> </w:t>
      </w:r>
      <w:proofErr w:type="spellStart"/>
      <w:r w:rsidRPr="00872F6A">
        <w:rPr>
          <w:rFonts w:eastAsia="Calibri"/>
        </w:rPr>
        <w:t>razdoblju</w:t>
      </w:r>
      <w:bookmarkEnd w:id="1"/>
      <w:proofErr w:type="spellEnd"/>
    </w:p>
    <w:p w:rsidR="00872F6A" w:rsidRDefault="00872F6A" w:rsidP="00B5330E">
      <w:pPr>
        <w:spacing w:after="160" w:line="276" w:lineRule="auto"/>
        <w:jc w:val="both"/>
        <w:rPr>
          <w:rFonts w:eastAsia="Calibri"/>
          <w:b/>
          <w:lang w:eastAsia="en-US"/>
        </w:rPr>
      </w:pPr>
    </w:p>
    <w:p w:rsidR="00045851" w:rsidRPr="00CF35B7" w:rsidRDefault="00045851" w:rsidP="00B5330E">
      <w:pPr>
        <w:spacing w:after="160" w:line="276" w:lineRule="auto"/>
        <w:jc w:val="both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 xml:space="preserve">Prihodi i primici </w:t>
      </w:r>
    </w:p>
    <w:p w:rsidR="00141DE6" w:rsidRPr="00CF35B7" w:rsidRDefault="00045851" w:rsidP="00B5330E">
      <w:pPr>
        <w:spacing w:after="160" w:line="276" w:lineRule="auto"/>
        <w:jc w:val="both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Ukupni prihodi planirani su u iznosu od 1</w:t>
      </w:r>
      <w:r w:rsidR="00BC0BB7">
        <w:rPr>
          <w:rFonts w:eastAsia="Calibri"/>
          <w:lang w:eastAsia="en-US"/>
        </w:rPr>
        <w:t>0</w:t>
      </w:r>
      <w:r w:rsidRPr="00CF35B7">
        <w:rPr>
          <w:rFonts w:eastAsia="Calibri"/>
          <w:lang w:eastAsia="en-US"/>
        </w:rPr>
        <w:t>.</w:t>
      </w:r>
      <w:r w:rsidR="00BC0BB7">
        <w:rPr>
          <w:rFonts w:eastAsia="Calibri"/>
          <w:lang w:eastAsia="en-US"/>
        </w:rPr>
        <w:t>701</w:t>
      </w:r>
      <w:r w:rsidRPr="00CF35B7">
        <w:rPr>
          <w:rFonts w:eastAsia="Calibri"/>
          <w:lang w:eastAsia="en-US"/>
        </w:rPr>
        <w:t>.</w:t>
      </w:r>
      <w:r w:rsidR="00BC0BB7">
        <w:rPr>
          <w:rFonts w:eastAsia="Calibri"/>
          <w:lang w:eastAsia="en-US"/>
        </w:rPr>
        <w:t>100</w:t>
      </w:r>
      <w:r w:rsidRPr="00CF35B7">
        <w:rPr>
          <w:rFonts w:eastAsia="Calibri"/>
          <w:lang w:eastAsia="en-US"/>
        </w:rPr>
        <w:t xml:space="preserve">,00 eura, a izvršeni su u iznosu od </w:t>
      </w:r>
      <w:r w:rsidR="00BC0BB7">
        <w:rPr>
          <w:rFonts w:eastAsia="Calibri"/>
          <w:lang w:eastAsia="en-US"/>
        </w:rPr>
        <w:t>5</w:t>
      </w:r>
      <w:r w:rsidRPr="00CF35B7">
        <w:rPr>
          <w:rFonts w:eastAsia="Calibri"/>
          <w:lang w:eastAsia="en-US"/>
        </w:rPr>
        <w:t>.</w:t>
      </w:r>
      <w:r w:rsidR="00BC0BB7">
        <w:rPr>
          <w:rFonts w:eastAsia="Calibri"/>
          <w:lang w:eastAsia="en-US"/>
        </w:rPr>
        <w:t>431</w:t>
      </w:r>
      <w:r w:rsidRPr="00CF35B7">
        <w:rPr>
          <w:rFonts w:eastAsia="Calibri"/>
          <w:lang w:eastAsia="en-US"/>
        </w:rPr>
        <w:t>.</w:t>
      </w:r>
      <w:r w:rsidR="00BC0BB7">
        <w:rPr>
          <w:rFonts w:eastAsia="Calibri"/>
          <w:lang w:eastAsia="en-US"/>
        </w:rPr>
        <w:t>267</w:t>
      </w:r>
      <w:r w:rsidRPr="00CF35B7">
        <w:rPr>
          <w:rFonts w:eastAsia="Calibri"/>
          <w:lang w:eastAsia="en-US"/>
        </w:rPr>
        <w:t>,</w:t>
      </w:r>
      <w:r w:rsidR="00BC0BB7">
        <w:rPr>
          <w:rFonts w:eastAsia="Calibri"/>
          <w:lang w:eastAsia="en-US"/>
        </w:rPr>
        <w:t>46</w:t>
      </w:r>
      <w:r w:rsidRPr="00CF35B7">
        <w:rPr>
          <w:rFonts w:eastAsia="Calibri"/>
          <w:lang w:eastAsia="en-US"/>
        </w:rPr>
        <w:t xml:space="preserve"> eura, što je </w:t>
      </w:r>
      <w:r w:rsidR="00FA438D">
        <w:rPr>
          <w:rFonts w:eastAsia="Calibri"/>
          <w:lang w:eastAsia="en-US"/>
        </w:rPr>
        <w:t>50</w:t>
      </w:r>
      <w:r w:rsidRPr="00CF35B7">
        <w:rPr>
          <w:rFonts w:eastAsia="Calibri"/>
          <w:lang w:eastAsia="en-US"/>
        </w:rPr>
        <w:t>,</w:t>
      </w:r>
      <w:r w:rsidR="00141DE6">
        <w:rPr>
          <w:rFonts w:eastAsia="Calibri"/>
          <w:lang w:eastAsia="en-US"/>
        </w:rPr>
        <w:t>75</w:t>
      </w:r>
      <w:r w:rsidRPr="00CF35B7">
        <w:rPr>
          <w:rFonts w:eastAsia="Calibri"/>
          <w:lang w:eastAsia="en-US"/>
        </w:rPr>
        <w:t>% od planiranog iznosa prihoda za 202</w:t>
      </w:r>
      <w:r w:rsidR="00BC0BB7">
        <w:rPr>
          <w:rFonts w:eastAsia="Calibri"/>
          <w:lang w:eastAsia="en-US"/>
        </w:rPr>
        <w:t>4</w:t>
      </w:r>
      <w:r w:rsidRPr="00CF35B7">
        <w:rPr>
          <w:rFonts w:eastAsia="Calibri"/>
          <w:lang w:eastAsia="en-US"/>
        </w:rPr>
        <w:t xml:space="preserve">. godinu. U odnosu na prethodnu godinu prihodi su </w:t>
      </w:r>
      <w:r w:rsidR="00BC0BB7">
        <w:rPr>
          <w:rFonts w:eastAsia="Calibri"/>
          <w:lang w:eastAsia="en-US"/>
        </w:rPr>
        <w:t>manji</w:t>
      </w:r>
      <w:r w:rsidRPr="00CF35B7">
        <w:rPr>
          <w:rFonts w:eastAsia="Calibri"/>
          <w:lang w:eastAsia="en-US"/>
        </w:rPr>
        <w:t xml:space="preserve"> za </w:t>
      </w:r>
      <w:r w:rsidR="00BC0BB7">
        <w:rPr>
          <w:rFonts w:eastAsia="Calibri"/>
          <w:lang w:eastAsia="en-US"/>
        </w:rPr>
        <w:t>4</w:t>
      </w:r>
      <w:r w:rsidRPr="00CF35B7">
        <w:rPr>
          <w:rFonts w:eastAsia="Calibri"/>
          <w:lang w:eastAsia="en-US"/>
        </w:rPr>
        <w:t>,</w:t>
      </w:r>
      <w:r w:rsidR="00141DE6">
        <w:rPr>
          <w:rFonts w:eastAsia="Calibri"/>
          <w:lang w:eastAsia="en-US"/>
        </w:rPr>
        <w:t>16</w:t>
      </w:r>
      <w:r w:rsidRPr="00CF35B7">
        <w:rPr>
          <w:rFonts w:eastAsia="Calibri"/>
          <w:lang w:eastAsia="en-US"/>
        </w:rPr>
        <w:t>%.</w:t>
      </w:r>
      <w:r w:rsidR="00B5330E">
        <w:rPr>
          <w:rFonts w:eastAsia="Calibri"/>
          <w:lang w:eastAsia="en-US"/>
        </w:rPr>
        <w:t>Na</w:t>
      </w:r>
      <w:r w:rsidRPr="00CF35B7">
        <w:rPr>
          <w:rFonts w:eastAsia="Calibri"/>
          <w:lang w:eastAsia="en-US"/>
        </w:rPr>
        <w:t xml:space="preserve">jveći dio ukupnih prihoda čine prihodi od upravnih i administrativnih pristojbi i naknada u iznosu od </w:t>
      </w:r>
      <w:r w:rsidR="00BC0BB7">
        <w:rPr>
          <w:rFonts w:eastAsia="Calibri"/>
          <w:lang w:eastAsia="en-US"/>
        </w:rPr>
        <w:t>5</w:t>
      </w:r>
      <w:r w:rsidRPr="00CF35B7">
        <w:rPr>
          <w:rFonts w:eastAsia="Calibri"/>
          <w:lang w:eastAsia="en-US"/>
        </w:rPr>
        <w:t>.</w:t>
      </w:r>
      <w:r w:rsidR="00BC0BB7">
        <w:rPr>
          <w:rFonts w:eastAsia="Calibri"/>
          <w:lang w:eastAsia="en-US"/>
        </w:rPr>
        <w:t>429</w:t>
      </w:r>
      <w:r w:rsidRPr="00CF35B7">
        <w:rPr>
          <w:rFonts w:eastAsia="Calibri"/>
          <w:lang w:eastAsia="en-US"/>
        </w:rPr>
        <w:t>.</w:t>
      </w:r>
      <w:r w:rsidR="00AE18C1">
        <w:rPr>
          <w:rFonts w:eastAsia="Calibri"/>
          <w:lang w:eastAsia="en-US"/>
        </w:rPr>
        <w:t>1</w:t>
      </w:r>
      <w:r w:rsidR="00BC0BB7">
        <w:rPr>
          <w:rFonts w:eastAsia="Calibri"/>
          <w:lang w:eastAsia="en-US"/>
        </w:rPr>
        <w:t>46</w:t>
      </w:r>
      <w:r w:rsidRPr="00CF35B7">
        <w:rPr>
          <w:rFonts w:eastAsia="Calibri"/>
          <w:lang w:eastAsia="en-US"/>
        </w:rPr>
        <w:t>,</w:t>
      </w:r>
      <w:r w:rsidR="00BC0BB7">
        <w:rPr>
          <w:rFonts w:eastAsia="Calibri"/>
          <w:lang w:eastAsia="en-US"/>
        </w:rPr>
        <w:t>40</w:t>
      </w:r>
      <w:r w:rsidRPr="00CF35B7">
        <w:rPr>
          <w:rFonts w:eastAsia="Calibri"/>
          <w:lang w:eastAsia="en-US"/>
        </w:rPr>
        <w:t xml:space="preserve"> eura, a odnose se na prihode poslovanja ostvarene naplatom naknade obveznim mirovinskim društvima. Naknada za vođenje jedinstvenog računovodstva osobnih računa naplaćuje se temeljem članka 27. Zakona o Središnjem registru osiguranika („Narodne novine“ broj: 159/13, 39/18 i 21/22). Sredstva uplaćena s osnove naknade</w:t>
      </w:r>
      <w:r w:rsidRPr="00CF35B7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CF35B7">
        <w:rPr>
          <w:rFonts w:eastAsia="Calibri"/>
          <w:sz w:val="22"/>
          <w:szCs w:val="22"/>
          <w:lang w:eastAsia="en-US"/>
        </w:rPr>
        <w:t xml:space="preserve">koriste se </w:t>
      </w:r>
      <w:r w:rsidRPr="00CF35B7">
        <w:rPr>
          <w:rFonts w:eastAsia="Calibri"/>
          <w:lang w:eastAsia="en-US"/>
        </w:rPr>
        <w:t>za vođenje jedinstvenog računovodstva osobnih računa, administrativnu, tehničku podršku i razmjenu podataka, održavanje i razvoj informacijskog sustava i projekte i programe vezane uz tehničku podršku i razmjenu podataka, prikupljanje i obradu podataka po osiguranicima i drugim osobama, administraciju i upravljanje i elektroničku razmjenu i dostavu podataka temeljem uredbi Europske unije o koordinaciji sustava socijalne sigurnosti</w:t>
      </w:r>
      <w:r w:rsidR="00B5330E">
        <w:rPr>
          <w:rFonts w:eastAsia="Calibri"/>
          <w:lang w:eastAsia="en-US"/>
        </w:rPr>
        <w:t xml:space="preserve">. </w:t>
      </w:r>
      <w:r w:rsidR="00141DE6">
        <w:rPr>
          <w:rFonts w:eastAsia="Calibri"/>
          <w:lang w:eastAsia="en-US"/>
        </w:rPr>
        <w:t>Prihodi od pruženih usluga iznose 541,56 eura</w:t>
      </w:r>
      <w:r w:rsidR="0094365E">
        <w:rPr>
          <w:rFonts w:eastAsia="Calibri"/>
          <w:lang w:eastAsia="en-US"/>
        </w:rPr>
        <w:t>,</w:t>
      </w:r>
      <w:r w:rsidR="00141DE6">
        <w:rPr>
          <w:rFonts w:eastAsia="Calibri"/>
          <w:lang w:eastAsia="en-US"/>
        </w:rPr>
        <w:t xml:space="preserve"> a prihodi od tekućih pomoći iz EU iznose 1.579,50 eura i odnose se na refundaciju troškova zrakoplovnih karata. </w:t>
      </w:r>
    </w:p>
    <w:p w:rsidR="00045851" w:rsidRDefault="00045851" w:rsidP="00B5330E">
      <w:pPr>
        <w:spacing w:after="160" w:line="276" w:lineRule="auto"/>
        <w:jc w:val="both"/>
        <w:rPr>
          <w:rFonts w:eastAsia="Calibri"/>
          <w:b/>
          <w:lang w:eastAsia="en-US"/>
        </w:rPr>
      </w:pPr>
    </w:p>
    <w:p w:rsidR="00045851" w:rsidRPr="00CF35B7" w:rsidRDefault="00045851" w:rsidP="00B5330E">
      <w:pPr>
        <w:spacing w:after="160" w:line="276" w:lineRule="auto"/>
        <w:jc w:val="both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Rashodi i izdaci</w:t>
      </w:r>
    </w:p>
    <w:p w:rsidR="00F06E78" w:rsidRDefault="00045851" w:rsidP="00B5330E">
      <w:pPr>
        <w:spacing w:line="276" w:lineRule="auto"/>
        <w:jc w:val="both"/>
        <w:rPr>
          <w:rFonts w:eastAsia="Calibri"/>
          <w:noProof/>
        </w:rPr>
      </w:pPr>
      <w:r w:rsidRPr="00CF35B7">
        <w:rPr>
          <w:rFonts w:eastAsia="Calibri"/>
          <w:lang w:eastAsia="en-US"/>
        </w:rPr>
        <w:t>Ukupni rashodi planirani su u iznosu od 10.</w:t>
      </w:r>
      <w:r w:rsidR="0091101F">
        <w:rPr>
          <w:rFonts w:eastAsia="Calibri"/>
          <w:lang w:eastAsia="en-US"/>
        </w:rPr>
        <w:t>342</w:t>
      </w:r>
      <w:r w:rsidRPr="00CF35B7">
        <w:rPr>
          <w:rFonts w:eastAsia="Calibri"/>
          <w:lang w:eastAsia="en-US"/>
        </w:rPr>
        <w:t>.</w:t>
      </w:r>
      <w:r w:rsidR="0091101F">
        <w:rPr>
          <w:rFonts w:eastAsia="Calibri"/>
          <w:lang w:eastAsia="en-US"/>
        </w:rPr>
        <w:t>100</w:t>
      </w:r>
      <w:r w:rsidRPr="00CF35B7">
        <w:rPr>
          <w:rFonts w:eastAsia="Calibri"/>
          <w:lang w:eastAsia="en-US"/>
        </w:rPr>
        <w:t xml:space="preserve">,00 eura, a ostvareni su u iznosu od </w:t>
      </w:r>
      <w:r w:rsidR="0091101F">
        <w:rPr>
          <w:rFonts w:eastAsia="Calibri"/>
          <w:lang w:eastAsia="en-US"/>
        </w:rPr>
        <w:t>4</w:t>
      </w:r>
      <w:r w:rsidRPr="00CF35B7">
        <w:rPr>
          <w:rFonts w:eastAsia="Calibri"/>
          <w:lang w:eastAsia="en-US"/>
        </w:rPr>
        <w:t>.</w:t>
      </w:r>
      <w:r w:rsidR="0091101F">
        <w:rPr>
          <w:rFonts w:eastAsia="Calibri"/>
          <w:lang w:eastAsia="en-US"/>
        </w:rPr>
        <w:t>746</w:t>
      </w:r>
      <w:r w:rsidRPr="00CF35B7">
        <w:rPr>
          <w:rFonts w:eastAsia="Calibri"/>
          <w:lang w:eastAsia="en-US"/>
        </w:rPr>
        <w:t>.</w:t>
      </w:r>
      <w:r w:rsidR="0091101F">
        <w:rPr>
          <w:rFonts w:eastAsia="Calibri"/>
          <w:lang w:eastAsia="en-US"/>
        </w:rPr>
        <w:t>228</w:t>
      </w:r>
      <w:r w:rsidRPr="00CF35B7">
        <w:rPr>
          <w:rFonts w:eastAsia="Calibri"/>
          <w:lang w:eastAsia="en-US"/>
        </w:rPr>
        <w:t>,</w:t>
      </w:r>
      <w:r w:rsidR="0091101F" w:rsidRPr="00F06E78">
        <w:rPr>
          <w:rFonts w:eastAsia="Calibri"/>
          <w:lang w:eastAsia="en-US"/>
        </w:rPr>
        <w:t>65</w:t>
      </w:r>
      <w:r w:rsidRPr="00F06E78">
        <w:rPr>
          <w:rFonts w:eastAsia="Calibri"/>
          <w:lang w:eastAsia="en-US"/>
        </w:rPr>
        <w:t xml:space="preserve"> eura, što je </w:t>
      </w:r>
      <w:r w:rsidR="00FA438D" w:rsidRPr="00F06E78">
        <w:rPr>
          <w:rFonts w:eastAsia="Calibri"/>
          <w:lang w:eastAsia="en-US"/>
        </w:rPr>
        <w:t>45,89</w:t>
      </w:r>
      <w:r w:rsidRPr="00F06E78">
        <w:rPr>
          <w:rFonts w:eastAsia="Calibri"/>
          <w:lang w:eastAsia="en-US"/>
        </w:rPr>
        <w:t xml:space="preserve">% </w:t>
      </w:r>
      <w:r w:rsidR="00FA438D" w:rsidRPr="00F06E78">
        <w:rPr>
          <w:rFonts w:eastAsia="Calibri"/>
          <w:lang w:eastAsia="en-US"/>
        </w:rPr>
        <w:t>od</w:t>
      </w:r>
      <w:r w:rsidRPr="00F06E78">
        <w:rPr>
          <w:rFonts w:eastAsia="Calibri"/>
          <w:lang w:eastAsia="en-US"/>
        </w:rPr>
        <w:t xml:space="preserve"> planiranog iznosa</w:t>
      </w:r>
      <w:r w:rsidR="00FA438D" w:rsidRPr="00F06E78">
        <w:rPr>
          <w:rFonts w:eastAsia="Calibri"/>
          <w:lang w:eastAsia="en-US"/>
        </w:rPr>
        <w:t xml:space="preserve"> za 2024. godinu</w:t>
      </w:r>
      <w:r w:rsidRPr="00F06E78">
        <w:rPr>
          <w:rFonts w:eastAsia="Calibri"/>
          <w:lang w:eastAsia="en-US"/>
        </w:rPr>
        <w:t xml:space="preserve">. U odnosu na ostvarene rashode u prethodnoj godini, ostvaren je porast od </w:t>
      </w:r>
      <w:r w:rsidR="00FA438D" w:rsidRPr="00F06E78">
        <w:rPr>
          <w:rFonts w:eastAsia="Calibri"/>
          <w:lang w:eastAsia="en-US"/>
        </w:rPr>
        <w:t>15</w:t>
      </w:r>
      <w:r w:rsidRPr="00F06E78">
        <w:rPr>
          <w:rFonts w:eastAsia="Calibri"/>
          <w:lang w:eastAsia="en-US"/>
        </w:rPr>
        <w:t>,</w:t>
      </w:r>
      <w:r w:rsidR="00FA438D" w:rsidRPr="00F06E78">
        <w:rPr>
          <w:rFonts w:eastAsia="Calibri"/>
          <w:lang w:eastAsia="en-US"/>
        </w:rPr>
        <w:t>34</w:t>
      </w:r>
      <w:r w:rsidRPr="00F06E78">
        <w:rPr>
          <w:rFonts w:eastAsia="Calibri"/>
          <w:lang w:eastAsia="en-US"/>
        </w:rPr>
        <w:t>%.</w:t>
      </w:r>
      <w:r w:rsidR="00F06E78">
        <w:rPr>
          <w:rFonts w:eastAsia="Calibri"/>
          <w:lang w:eastAsia="en-US"/>
        </w:rPr>
        <w:t xml:space="preserve"> </w:t>
      </w:r>
    </w:p>
    <w:p w:rsidR="00F06E78" w:rsidRDefault="00045851" w:rsidP="00B5330E">
      <w:pPr>
        <w:spacing w:line="276" w:lineRule="auto"/>
        <w:jc w:val="both"/>
        <w:rPr>
          <w:rFonts w:eastAsia="Calibri"/>
          <w:noProof/>
        </w:rPr>
      </w:pPr>
      <w:r w:rsidRPr="00CF35B7">
        <w:rPr>
          <w:rFonts w:eastAsia="Calibri"/>
          <w:noProof/>
        </w:rPr>
        <w:t xml:space="preserve">Najveći dio ostvarenih rashoda odnosi se na materijalne rashode </w:t>
      </w:r>
      <w:r w:rsidR="007E79E3">
        <w:rPr>
          <w:rFonts w:eastAsia="Calibri"/>
          <w:noProof/>
        </w:rPr>
        <w:t xml:space="preserve">u iznosu </w:t>
      </w:r>
      <w:r w:rsidR="0091101F">
        <w:rPr>
          <w:rFonts w:eastAsia="Calibri"/>
          <w:noProof/>
        </w:rPr>
        <w:t>3</w:t>
      </w:r>
      <w:r w:rsidR="007E79E3">
        <w:rPr>
          <w:rFonts w:eastAsia="Calibri"/>
          <w:noProof/>
        </w:rPr>
        <w:t>.</w:t>
      </w:r>
      <w:r w:rsidR="0091101F">
        <w:rPr>
          <w:rFonts w:eastAsia="Calibri"/>
          <w:noProof/>
        </w:rPr>
        <w:t>606</w:t>
      </w:r>
      <w:r w:rsidR="007E79E3">
        <w:rPr>
          <w:rFonts w:eastAsia="Calibri"/>
          <w:noProof/>
        </w:rPr>
        <w:t>.</w:t>
      </w:r>
      <w:r w:rsidR="0091101F">
        <w:rPr>
          <w:rFonts w:eastAsia="Calibri"/>
          <w:noProof/>
        </w:rPr>
        <w:t>710</w:t>
      </w:r>
      <w:r w:rsidR="007E79E3">
        <w:rPr>
          <w:rFonts w:eastAsia="Calibri"/>
          <w:noProof/>
        </w:rPr>
        <w:t>,</w:t>
      </w:r>
      <w:r w:rsidR="0091101F">
        <w:rPr>
          <w:rFonts w:eastAsia="Calibri"/>
          <w:noProof/>
        </w:rPr>
        <w:t>09</w:t>
      </w:r>
      <w:r w:rsidR="007E79E3">
        <w:rPr>
          <w:rFonts w:eastAsia="Calibri"/>
          <w:noProof/>
        </w:rPr>
        <w:t xml:space="preserve"> eur</w:t>
      </w:r>
      <w:r w:rsidR="0091101F">
        <w:rPr>
          <w:rFonts w:eastAsia="Calibri"/>
          <w:noProof/>
        </w:rPr>
        <w:t>a</w:t>
      </w:r>
      <w:r w:rsidR="00F06E78">
        <w:rPr>
          <w:rFonts w:eastAsia="Calibri"/>
          <w:noProof/>
        </w:rPr>
        <w:t xml:space="preserve"> i rashoda za zaposlene u iznosu 1.090.209,06 eura.</w:t>
      </w:r>
      <w:r w:rsidRPr="00CF35B7">
        <w:rPr>
          <w:rFonts w:eastAsia="Calibri"/>
          <w:noProof/>
        </w:rPr>
        <w:t xml:space="preserve"> </w:t>
      </w:r>
      <w:r w:rsidR="00F06E78">
        <w:rPr>
          <w:rFonts w:eastAsia="Calibri"/>
          <w:lang w:eastAsia="en-US"/>
        </w:rPr>
        <w:t xml:space="preserve">Na porast rashoda za zaposlene utjecali su </w:t>
      </w:r>
      <w:r w:rsidR="00F06E78">
        <w:t xml:space="preserve">povećanja plaća zbog primjene Uredbe </w:t>
      </w:r>
      <w:r w:rsidR="00F06E78" w:rsidRPr="00F73531">
        <w:t>o nazivima radnih mjesta i koeficijentima složenosti poslova u javnim službama</w:t>
      </w:r>
      <w:r w:rsidR="00F06E78">
        <w:t>.</w:t>
      </w:r>
      <w:r w:rsidR="00B40951">
        <w:t xml:space="preserve"> Rashodi za nabavu proizvedene materijalne imovine iznose 49.309,50 eura. </w:t>
      </w:r>
    </w:p>
    <w:p w:rsidR="00045851" w:rsidRDefault="00045851" w:rsidP="00B5330E">
      <w:pPr>
        <w:spacing w:after="160" w:line="276" w:lineRule="auto"/>
        <w:jc w:val="both"/>
        <w:rPr>
          <w:rFonts w:eastAsia="Calibri"/>
          <w:noProof/>
        </w:rPr>
      </w:pPr>
    </w:p>
    <w:p w:rsidR="00045851" w:rsidRPr="00CF35B7" w:rsidRDefault="00045851" w:rsidP="004F1A34">
      <w:pPr>
        <w:pStyle w:val="Naslov4"/>
        <w:numPr>
          <w:ilvl w:val="0"/>
          <w:numId w:val="0"/>
        </w:numPr>
        <w:spacing w:line="276" w:lineRule="auto"/>
        <w:ind w:left="567" w:hanging="567"/>
        <w:rPr>
          <w:rFonts w:eastAsia="Calibri"/>
        </w:rPr>
      </w:pPr>
      <w:bookmarkStart w:id="2" w:name="_Toc161341669"/>
      <w:r>
        <w:rPr>
          <w:rFonts w:eastAsia="Calibri"/>
        </w:rPr>
        <w:t>1</w:t>
      </w:r>
      <w:r w:rsidRPr="00CF35B7">
        <w:rPr>
          <w:rFonts w:eastAsia="Calibri"/>
        </w:rPr>
        <w:t>.2. Obrazloženje ostvarenog prijenosa sredstava iz prethodne godine i prijenosa sredstava u sljedeć</w:t>
      </w:r>
      <w:r w:rsidR="00C7045E">
        <w:rPr>
          <w:rFonts w:eastAsia="Calibri"/>
        </w:rPr>
        <w:t>e</w:t>
      </w:r>
      <w:r w:rsidRPr="00CF35B7">
        <w:rPr>
          <w:rFonts w:eastAsia="Calibri"/>
        </w:rPr>
        <w:t xml:space="preserve"> </w:t>
      </w:r>
      <w:bookmarkEnd w:id="2"/>
      <w:r w:rsidR="00C7045E">
        <w:rPr>
          <w:rFonts w:eastAsia="Calibri"/>
        </w:rPr>
        <w:t>razdoblje</w:t>
      </w:r>
    </w:p>
    <w:p w:rsidR="00045851" w:rsidRPr="00CF35B7" w:rsidRDefault="00AF51EA" w:rsidP="00B5330E">
      <w:pPr>
        <w:spacing w:after="16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="00F37A26">
        <w:rPr>
          <w:rFonts w:eastAsia="Calibri"/>
          <w:lang w:eastAsia="en-US"/>
        </w:rPr>
        <w:t>renesena</w:t>
      </w:r>
      <w:r w:rsidR="00045851" w:rsidRPr="00CF35B7">
        <w:rPr>
          <w:rFonts w:eastAsia="Calibri"/>
          <w:lang w:eastAsia="en-US"/>
        </w:rPr>
        <w:t xml:space="preserve"> sredstva iz prethodne godine iznos</w:t>
      </w:r>
      <w:r>
        <w:rPr>
          <w:rFonts w:eastAsia="Calibri"/>
          <w:lang w:eastAsia="en-US"/>
        </w:rPr>
        <w:t>e</w:t>
      </w:r>
      <w:r w:rsidR="00045851" w:rsidRPr="00CF35B7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24.017.333,81</w:t>
      </w:r>
      <w:r w:rsidR="00045851" w:rsidRPr="00CF35B7">
        <w:rPr>
          <w:rFonts w:eastAsia="Calibri"/>
          <w:lang w:eastAsia="en-US"/>
        </w:rPr>
        <w:t xml:space="preserve"> eur</w:t>
      </w:r>
      <w:r w:rsidR="000C1455">
        <w:rPr>
          <w:rFonts w:eastAsia="Calibri"/>
          <w:lang w:eastAsia="en-US"/>
        </w:rPr>
        <w:t>a</w:t>
      </w:r>
      <w:r w:rsidR="0094365E">
        <w:rPr>
          <w:rFonts w:eastAsia="Calibri"/>
          <w:lang w:eastAsia="en-US"/>
        </w:rPr>
        <w:t>, a sredst</w:t>
      </w:r>
      <w:r>
        <w:rPr>
          <w:rFonts w:eastAsia="Calibri"/>
          <w:lang w:eastAsia="en-US"/>
        </w:rPr>
        <w:t xml:space="preserve">va za prijenos u sljedeću godinu na kraju ovog izvještajnog razdoblja iznose 24.702.372,62 eura. </w:t>
      </w:r>
    </w:p>
    <w:p w:rsidR="00045851" w:rsidRDefault="00045851" w:rsidP="00B5330E">
      <w:pPr>
        <w:spacing w:after="160" w:line="276" w:lineRule="auto"/>
        <w:jc w:val="both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 xml:space="preserve">Na kraju izvještajnog razdoblja ostvaren je višak prihoda u iznosu </w:t>
      </w:r>
      <w:r w:rsidR="00DA0A4C">
        <w:rPr>
          <w:rFonts w:eastAsia="Calibri"/>
          <w:lang w:eastAsia="en-US"/>
        </w:rPr>
        <w:t>685</w:t>
      </w:r>
      <w:r w:rsidRPr="00CF35B7">
        <w:rPr>
          <w:rFonts w:eastAsia="Calibri"/>
          <w:lang w:eastAsia="en-US"/>
        </w:rPr>
        <w:t>.</w:t>
      </w:r>
      <w:r w:rsidR="00DA0A4C">
        <w:rPr>
          <w:rFonts w:eastAsia="Calibri"/>
          <w:lang w:eastAsia="en-US"/>
        </w:rPr>
        <w:t>038</w:t>
      </w:r>
      <w:r w:rsidRPr="00CF35B7">
        <w:rPr>
          <w:rFonts w:eastAsia="Calibri"/>
          <w:lang w:eastAsia="en-US"/>
        </w:rPr>
        <w:t>,</w:t>
      </w:r>
      <w:r w:rsidR="00DA0A4C">
        <w:rPr>
          <w:rFonts w:eastAsia="Calibri"/>
          <w:lang w:eastAsia="en-US"/>
        </w:rPr>
        <w:t>8</w:t>
      </w:r>
      <w:r w:rsidRPr="00CF35B7">
        <w:rPr>
          <w:rFonts w:eastAsia="Calibri"/>
          <w:lang w:eastAsia="en-US"/>
        </w:rPr>
        <w:t xml:space="preserve">1 eura. </w:t>
      </w:r>
    </w:p>
    <w:p w:rsidR="00B27633" w:rsidRDefault="00B27633" w:rsidP="004F1A34">
      <w:pPr>
        <w:pStyle w:val="Naslov4"/>
        <w:numPr>
          <w:ilvl w:val="0"/>
          <w:numId w:val="0"/>
        </w:num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1.3. </w:t>
      </w:r>
      <w:r w:rsidR="004F1A34">
        <w:rPr>
          <w:rFonts w:eastAsia="Calibri"/>
          <w:lang w:eastAsia="en-US"/>
        </w:rPr>
        <w:t xml:space="preserve"> </w:t>
      </w:r>
      <w:r w:rsidRPr="00333673">
        <w:t>Obrazloženje izvršenja po funkcijskoj klasifikaciji</w:t>
      </w:r>
    </w:p>
    <w:p w:rsidR="00B27633" w:rsidRPr="00333673" w:rsidRDefault="00B27633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  <w:r w:rsidRPr="00333673">
        <w:rPr>
          <w:sz w:val="24"/>
          <w:szCs w:val="24"/>
        </w:rPr>
        <w:t>Tablični prikaz sadrži prikaz rashoda prema funkcijskoj klasifikaciji brojčane oznake 1090 – aktivnosti socijalne zaštite koje nisu drugdje svrstane, a iskazani su na razini razreda i skupine.  Planirana su sredstva u iznosu 1</w:t>
      </w:r>
      <w:r w:rsidR="00F37A26">
        <w:rPr>
          <w:sz w:val="24"/>
          <w:szCs w:val="24"/>
        </w:rPr>
        <w:t>0</w:t>
      </w:r>
      <w:r w:rsidRPr="00333673">
        <w:rPr>
          <w:sz w:val="24"/>
          <w:szCs w:val="24"/>
        </w:rPr>
        <w:t>.</w:t>
      </w:r>
      <w:r w:rsidR="00F37A26">
        <w:rPr>
          <w:sz w:val="24"/>
          <w:szCs w:val="24"/>
        </w:rPr>
        <w:t>342.10</w:t>
      </w:r>
      <w:r w:rsidRPr="00333673">
        <w:rPr>
          <w:sz w:val="24"/>
          <w:szCs w:val="24"/>
        </w:rPr>
        <w:t>0</w:t>
      </w:r>
      <w:r>
        <w:rPr>
          <w:sz w:val="24"/>
          <w:szCs w:val="24"/>
        </w:rPr>
        <w:t>,00</w:t>
      </w:r>
      <w:r w:rsidRPr="00333673">
        <w:rPr>
          <w:sz w:val="24"/>
          <w:szCs w:val="24"/>
        </w:rPr>
        <w:t xml:space="preserve"> eura, a izvršena su u iznosu od 4</w:t>
      </w:r>
      <w:r w:rsidR="00F37A26">
        <w:rPr>
          <w:sz w:val="24"/>
          <w:szCs w:val="24"/>
        </w:rPr>
        <w:t>.746</w:t>
      </w:r>
      <w:r w:rsidRPr="00333673">
        <w:rPr>
          <w:sz w:val="24"/>
          <w:szCs w:val="24"/>
        </w:rPr>
        <w:t>.</w:t>
      </w:r>
      <w:r w:rsidR="00F37A26">
        <w:rPr>
          <w:sz w:val="24"/>
          <w:szCs w:val="24"/>
        </w:rPr>
        <w:t>228</w:t>
      </w:r>
      <w:r>
        <w:rPr>
          <w:sz w:val="24"/>
          <w:szCs w:val="24"/>
        </w:rPr>
        <w:t>,6</w:t>
      </w:r>
      <w:r w:rsidR="00F37A26">
        <w:rPr>
          <w:sz w:val="24"/>
          <w:szCs w:val="24"/>
        </w:rPr>
        <w:t>5</w:t>
      </w:r>
      <w:r w:rsidRPr="00333673">
        <w:rPr>
          <w:sz w:val="24"/>
          <w:szCs w:val="24"/>
        </w:rPr>
        <w:t xml:space="preserve"> eura.</w:t>
      </w:r>
    </w:p>
    <w:p w:rsidR="00B27633" w:rsidRPr="00333673" w:rsidRDefault="00B27633" w:rsidP="00B5330E">
      <w:pPr>
        <w:spacing w:line="276" w:lineRule="auto"/>
        <w:jc w:val="both"/>
      </w:pPr>
    </w:p>
    <w:p w:rsidR="00B27633" w:rsidRDefault="00B27633" w:rsidP="00B5330E">
      <w:pPr>
        <w:spacing w:line="276" w:lineRule="auto"/>
        <w:jc w:val="both"/>
      </w:pPr>
    </w:p>
    <w:p w:rsidR="00B27633" w:rsidRPr="00333673" w:rsidRDefault="00B27633" w:rsidP="004F1A34">
      <w:pPr>
        <w:pStyle w:val="Naslov3"/>
      </w:pPr>
      <w:r>
        <w:rPr>
          <w:rFonts w:eastAsia="Calibri"/>
        </w:rPr>
        <w:t xml:space="preserve">1.4. </w:t>
      </w:r>
      <w:r w:rsidR="004F1A34">
        <w:rPr>
          <w:rFonts w:eastAsia="Calibri"/>
        </w:rPr>
        <w:t xml:space="preserve"> </w:t>
      </w:r>
      <w:r w:rsidR="004F1A34">
        <w:t>Račun financiranja</w:t>
      </w:r>
    </w:p>
    <w:p w:rsidR="00B27633" w:rsidRPr="00333673" w:rsidRDefault="00B27633" w:rsidP="00B5330E">
      <w:pPr>
        <w:spacing w:line="276" w:lineRule="auto"/>
        <w:jc w:val="both"/>
      </w:pPr>
    </w:p>
    <w:p w:rsidR="00B27633" w:rsidRPr="00333673" w:rsidRDefault="00B27633" w:rsidP="00B5330E">
      <w:pPr>
        <w:spacing w:line="276" w:lineRule="auto"/>
        <w:jc w:val="both"/>
      </w:pPr>
      <w:r>
        <w:t>REGOS</w:t>
      </w:r>
      <w:r w:rsidRPr="00333673">
        <w:t xml:space="preserve"> nije imao Primitaka od financijske imovine i zaduživanja niti Izdataka za financijsku imovinu i otplate zajmova.</w:t>
      </w:r>
    </w:p>
    <w:p w:rsidR="00B27633" w:rsidRPr="00CF35B7" w:rsidRDefault="00B27633" w:rsidP="00B5330E">
      <w:pPr>
        <w:spacing w:after="160" w:line="276" w:lineRule="auto"/>
        <w:jc w:val="both"/>
        <w:rPr>
          <w:rFonts w:eastAsia="Calibri"/>
          <w:lang w:eastAsia="en-US"/>
        </w:rPr>
      </w:pPr>
    </w:p>
    <w:p w:rsidR="00F37A26" w:rsidRDefault="00F37A26" w:rsidP="004F1A34">
      <w:pPr>
        <w:pStyle w:val="Naslov3"/>
        <w:rPr>
          <w:rFonts w:eastAsia="Calibri"/>
        </w:rPr>
      </w:pPr>
      <w:bookmarkStart w:id="3" w:name="_Toc161341670"/>
    </w:p>
    <w:p w:rsidR="00045851" w:rsidRPr="004F1A34" w:rsidRDefault="00367AB9" w:rsidP="004F1A34">
      <w:pPr>
        <w:pStyle w:val="Naslov1"/>
        <w:ind w:hanging="369"/>
        <w:rPr>
          <w:rFonts w:eastAsia="Calibri"/>
        </w:rPr>
      </w:pPr>
      <w:r>
        <w:rPr>
          <w:rFonts w:eastAsia="Calibri"/>
        </w:rPr>
        <w:t xml:space="preserve">Obrazloženje posebnog dijela polugodišnjeg </w:t>
      </w:r>
      <w:r w:rsidR="00045851" w:rsidRPr="00CF35B7">
        <w:rPr>
          <w:rFonts w:eastAsia="Calibri"/>
        </w:rPr>
        <w:t xml:space="preserve">izvještaja o izvršenju financijskog plana </w:t>
      </w:r>
      <w:r w:rsidR="00045851" w:rsidRPr="004F1A34">
        <w:rPr>
          <w:rFonts w:eastAsia="Calibri"/>
        </w:rPr>
        <w:t>za 202</w:t>
      </w:r>
      <w:r w:rsidRPr="004F1A34">
        <w:rPr>
          <w:rFonts w:eastAsia="Calibri"/>
        </w:rPr>
        <w:t>4</w:t>
      </w:r>
      <w:r w:rsidR="00045851" w:rsidRPr="004F1A34">
        <w:rPr>
          <w:rFonts w:eastAsia="Calibri"/>
        </w:rPr>
        <w:t>. godinu</w:t>
      </w:r>
      <w:bookmarkEnd w:id="3"/>
    </w:p>
    <w:p w:rsidR="00872F6A" w:rsidRDefault="00872F6A" w:rsidP="00B5330E">
      <w:pPr>
        <w:spacing w:line="276" w:lineRule="auto"/>
        <w:jc w:val="both"/>
        <w:rPr>
          <w:rFonts w:eastAsia="Calibri"/>
          <w:lang w:eastAsia="en-US"/>
        </w:rPr>
      </w:pPr>
    </w:p>
    <w:p w:rsidR="00045851" w:rsidRPr="00CF35B7" w:rsidRDefault="00045851" w:rsidP="00B5330E">
      <w:pPr>
        <w:spacing w:line="276" w:lineRule="auto"/>
        <w:jc w:val="both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Središnji registar osiguranika (REGOS) je ustanova osnovana Uredbom Vlade Republike Hrvatske. Nadležnosti i ovlasti REGOS-a propisane su Zakonom o Središnjem registru osiguranika (Zakon).</w:t>
      </w:r>
    </w:p>
    <w:p w:rsidR="00045851" w:rsidRPr="00CF35B7" w:rsidRDefault="00045851" w:rsidP="00B5330E">
      <w:pPr>
        <w:spacing w:line="276" w:lineRule="auto"/>
        <w:jc w:val="both"/>
        <w:rPr>
          <w:rFonts w:eastAsia="Calibri"/>
          <w:lang w:eastAsia="en-US"/>
        </w:rPr>
      </w:pPr>
    </w:p>
    <w:p w:rsidR="00045851" w:rsidRPr="00CF35B7" w:rsidRDefault="00045851" w:rsidP="00B5330E">
      <w:pPr>
        <w:spacing w:line="276" w:lineRule="auto"/>
        <w:jc w:val="both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>Osnovni cilj REGOS-a je osiguranje provedbe obveznog kapitaliziranog sustava i unapređenje poslovnih procesa. Poslovi REGOS-a su povezivanje podatka o obračunanim doprinosima za mirovinska osiguranja s pripadajućim uplatama, vođenje jedinstvenog računovodstva osobnih računa, vođenje i održavanje registra podatka po osiguranicima i drugim osobama vezanim uz doprinose za obvezna mirovinska osiguranja te elektronička razmjena podataka na razini Republike Hrvatske i Europske unije u sustavu socijalne sigurnosti.</w:t>
      </w:r>
    </w:p>
    <w:p w:rsidR="00045851" w:rsidRPr="00CF35B7" w:rsidRDefault="00045851" w:rsidP="00B5330E">
      <w:pPr>
        <w:spacing w:line="276" w:lineRule="auto"/>
        <w:jc w:val="both"/>
        <w:rPr>
          <w:rFonts w:eastAsia="Calibri"/>
          <w:lang w:eastAsia="en-US"/>
        </w:rPr>
      </w:pPr>
    </w:p>
    <w:p w:rsidR="00045851" w:rsidRDefault="00045851" w:rsidP="00B5330E">
      <w:pPr>
        <w:spacing w:line="276" w:lineRule="auto"/>
        <w:jc w:val="both"/>
        <w:rPr>
          <w:rFonts w:eastAsia="Calibri"/>
          <w:lang w:eastAsia="en-US"/>
        </w:rPr>
      </w:pPr>
      <w:r w:rsidRPr="00CF35B7">
        <w:rPr>
          <w:rFonts w:eastAsia="Calibri"/>
          <w:lang w:eastAsia="en-US"/>
        </w:rPr>
        <w:t xml:space="preserve">Sukladno naputku o korištenju postojeće državne informatičke infrastrukture u obavljanju poslova, dio poslova iz nadležnosti REGOS-a obavlja se temeljem sklopljenih Ugovora o povjeravanju obavljanja poslova u suradnji s </w:t>
      </w:r>
      <w:proofErr w:type="spellStart"/>
      <w:r w:rsidRPr="00CF35B7">
        <w:rPr>
          <w:rFonts w:eastAsia="Calibri"/>
          <w:lang w:eastAsia="en-US"/>
        </w:rPr>
        <w:t>outsourcing</w:t>
      </w:r>
      <w:proofErr w:type="spellEnd"/>
      <w:r w:rsidRPr="00CF35B7">
        <w:rPr>
          <w:rFonts w:eastAsia="Calibri"/>
          <w:lang w:eastAsia="en-US"/>
        </w:rPr>
        <w:t xml:space="preserve"> partnerima: Financijskom agencijom (FINA) i Agencijom za podršku informacijskim sustavima i informacijskim tehnologijama (APIS-IT).</w:t>
      </w:r>
      <w:r w:rsidR="00367AB9">
        <w:rPr>
          <w:rFonts w:eastAsia="Calibri"/>
          <w:lang w:eastAsia="en-US"/>
        </w:rPr>
        <w:t xml:space="preserve"> </w:t>
      </w:r>
    </w:p>
    <w:p w:rsidR="00367AB9" w:rsidRDefault="00367AB9" w:rsidP="00B5330E">
      <w:pPr>
        <w:spacing w:line="276" w:lineRule="auto"/>
        <w:jc w:val="both"/>
        <w:rPr>
          <w:rFonts w:eastAsia="Calibri"/>
          <w:lang w:eastAsia="en-US"/>
        </w:rPr>
      </w:pPr>
    </w:p>
    <w:p w:rsidR="00367AB9" w:rsidRPr="00333673" w:rsidRDefault="00367AB9" w:rsidP="00B5330E">
      <w:pPr>
        <w:spacing w:line="276" w:lineRule="auto"/>
        <w:jc w:val="both"/>
      </w:pPr>
    </w:p>
    <w:p w:rsidR="00367AB9" w:rsidRPr="00333673" w:rsidRDefault="00367AB9" w:rsidP="00B5330E">
      <w:pPr>
        <w:spacing w:line="276" w:lineRule="auto"/>
        <w:jc w:val="both"/>
        <w:rPr>
          <w:b/>
        </w:rPr>
      </w:pPr>
      <w:r w:rsidRPr="00333673">
        <w:rPr>
          <w:b/>
        </w:rPr>
        <w:t>2.1. Obrazloženje izvršenja po programskoj klasifikaciji</w:t>
      </w:r>
    </w:p>
    <w:p w:rsidR="00367AB9" w:rsidRPr="00333673" w:rsidRDefault="00367AB9" w:rsidP="00B5330E">
      <w:pPr>
        <w:spacing w:line="276" w:lineRule="auto"/>
        <w:jc w:val="both"/>
      </w:pPr>
    </w:p>
    <w:p w:rsidR="00367AB9" w:rsidRPr="00333673" w:rsidRDefault="00367AB9" w:rsidP="00B5330E">
      <w:pPr>
        <w:spacing w:line="276" w:lineRule="auto"/>
        <w:jc w:val="both"/>
      </w:pPr>
    </w:p>
    <w:p w:rsidR="00367AB9" w:rsidRDefault="00367AB9" w:rsidP="00B5330E">
      <w:pPr>
        <w:spacing w:line="276" w:lineRule="auto"/>
        <w:jc w:val="both"/>
      </w:pPr>
      <w:r w:rsidRPr="00333673">
        <w:tab/>
        <w:t>2.1.1</w:t>
      </w:r>
      <w:r w:rsidRPr="00333673">
        <w:rPr>
          <w:i/>
        </w:rPr>
        <w:t>.</w:t>
      </w:r>
      <w:r w:rsidRPr="00333673">
        <w:t xml:space="preserve">  A539048 Administracija i upravljanje Središnjeg registra osiguranika</w:t>
      </w:r>
    </w:p>
    <w:p w:rsidR="00367AB9" w:rsidRPr="00333673" w:rsidRDefault="00367AB9" w:rsidP="00B5330E">
      <w:pPr>
        <w:spacing w:line="276" w:lineRule="auto"/>
        <w:jc w:val="both"/>
      </w:pPr>
    </w:p>
    <w:p w:rsidR="00367AB9" w:rsidRPr="00333673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  <w:r w:rsidRPr="00333673">
        <w:rPr>
          <w:sz w:val="24"/>
          <w:szCs w:val="24"/>
        </w:rPr>
        <w:t>Sredstva ove aktivnosti su namijenjena za redovne troškove adminis</w:t>
      </w:r>
      <w:r>
        <w:rPr>
          <w:sz w:val="24"/>
          <w:szCs w:val="24"/>
        </w:rPr>
        <w:t>tracije i upravljanja REGOS-a, a</w:t>
      </w:r>
      <w:r w:rsidRPr="00333673">
        <w:rPr>
          <w:sz w:val="24"/>
          <w:szCs w:val="24"/>
        </w:rPr>
        <w:t xml:space="preserve"> obuhvaćaju rashode za zaposlene, materijalne rashode, ostale financijske </w:t>
      </w:r>
      <w:r w:rsidR="00F37A26">
        <w:rPr>
          <w:sz w:val="24"/>
          <w:szCs w:val="24"/>
        </w:rPr>
        <w:t>r</w:t>
      </w:r>
      <w:r w:rsidRPr="00333673">
        <w:rPr>
          <w:sz w:val="24"/>
          <w:szCs w:val="24"/>
        </w:rPr>
        <w:t>ashode, rashode za nabav</w:t>
      </w:r>
      <w:r>
        <w:rPr>
          <w:sz w:val="24"/>
          <w:szCs w:val="24"/>
        </w:rPr>
        <w:t>u proizvedene imovine te</w:t>
      </w:r>
      <w:r w:rsidRPr="00333673">
        <w:rPr>
          <w:sz w:val="24"/>
          <w:szCs w:val="24"/>
        </w:rPr>
        <w:t xml:space="preserve"> rashode za dodatna ulaganja za ostalu nefinancijsku imovinu. Planirana sredstva za obavljanje ove aktivnosti u 202</w:t>
      </w:r>
      <w:r w:rsidR="00F37A26">
        <w:rPr>
          <w:sz w:val="24"/>
          <w:szCs w:val="24"/>
        </w:rPr>
        <w:t>4</w:t>
      </w:r>
      <w:r w:rsidRPr="00333673">
        <w:rPr>
          <w:sz w:val="24"/>
          <w:szCs w:val="24"/>
        </w:rPr>
        <w:t>. godini iznose 2.</w:t>
      </w:r>
      <w:r w:rsidR="00F37A26">
        <w:rPr>
          <w:sz w:val="24"/>
          <w:szCs w:val="24"/>
        </w:rPr>
        <w:t>500</w:t>
      </w:r>
      <w:r w:rsidRPr="00333673">
        <w:rPr>
          <w:sz w:val="24"/>
          <w:szCs w:val="24"/>
        </w:rPr>
        <w:t>.1</w:t>
      </w:r>
      <w:r w:rsidR="00F37A26">
        <w:rPr>
          <w:sz w:val="24"/>
          <w:szCs w:val="24"/>
        </w:rPr>
        <w:t>00</w:t>
      </w:r>
      <w:r>
        <w:rPr>
          <w:sz w:val="24"/>
          <w:szCs w:val="24"/>
        </w:rPr>
        <w:t>,00</w:t>
      </w:r>
      <w:r w:rsidRPr="00333673">
        <w:rPr>
          <w:sz w:val="24"/>
          <w:szCs w:val="24"/>
        </w:rPr>
        <w:t xml:space="preserve"> eura, a izvršenje u izvještajnom razdoblju</w:t>
      </w:r>
      <w:r>
        <w:rPr>
          <w:sz w:val="24"/>
          <w:szCs w:val="24"/>
        </w:rPr>
        <w:t xml:space="preserve"> </w:t>
      </w:r>
      <w:r w:rsidRPr="00333673">
        <w:rPr>
          <w:sz w:val="24"/>
          <w:szCs w:val="24"/>
        </w:rPr>
        <w:t xml:space="preserve">iznosi </w:t>
      </w:r>
      <w:r w:rsidR="00F37A26">
        <w:rPr>
          <w:sz w:val="24"/>
          <w:szCs w:val="24"/>
        </w:rPr>
        <w:t>1.348</w:t>
      </w:r>
      <w:r w:rsidRPr="00333673">
        <w:rPr>
          <w:sz w:val="24"/>
          <w:szCs w:val="24"/>
        </w:rPr>
        <w:t>.</w:t>
      </w:r>
      <w:r w:rsidR="00F37A26">
        <w:rPr>
          <w:sz w:val="24"/>
          <w:szCs w:val="24"/>
        </w:rPr>
        <w:t>904</w:t>
      </w:r>
      <w:r>
        <w:rPr>
          <w:sz w:val="24"/>
          <w:szCs w:val="24"/>
        </w:rPr>
        <w:t>,</w:t>
      </w:r>
      <w:r w:rsidR="00F37A26">
        <w:rPr>
          <w:sz w:val="24"/>
          <w:szCs w:val="24"/>
        </w:rPr>
        <w:t>13</w:t>
      </w:r>
      <w:r w:rsidRPr="00333673">
        <w:rPr>
          <w:sz w:val="24"/>
          <w:szCs w:val="24"/>
        </w:rPr>
        <w:t xml:space="preserve"> eura, </w:t>
      </w:r>
      <w:r w:rsidR="00F37A26">
        <w:rPr>
          <w:sz w:val="24"/>
          <w:szCs w:val="24"/>
        </w:rPr>
        <w:t>53,95</w:t>
      </w:r>
      <w:r w:rsidRPr="00333673">
        <w:rPr>
          <w:sz w:val="24"/>
          <w:szCs w:val="24"/>
        </w:rPr>
        <w:t>% od planiranih sredstava.</w:t>
      </w:r>
    </w:p>
    <w:p w:rsidR="00367AB9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:rsidR="00367AB9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:rsidR="00367AB9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  <w:r w:rsidRPr="00333673">
        <w:rPr>
          <w:sz w:val="24"/>
          <w:szCs w:val="24"/>
        </w:rPr>
        <w:tab/>
        <w:t>2.1.2.  A772002 Tehnička podrška II. stupu i razmjena podataka</w:t>
      </w:r>
      <w:r>
        <w:rPr>
          <w:sz w:val="24"/>
          <w:szCs w:val="24"/>
        </w:rPr>
        <w:t xml:space="preserve"> </w:t>
      </w:r>
    </w:p>
    <w:p w:rsidR="00367AB9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67AB9" w:rsidRPr="00333673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  <w:r w:rsidRPr="00333673">
        <w:rPr>
          <w:sz w:val="24"/>
          <w:szCs w:val="24"/>
        </w:rPr>
        <w:t xml:space="preserve">Tehnička podrška II. stupu i razmjena podataka financijski je najznačajnija aktivnost REGOS-a i obuhvaća poslove vezane uz prijavu/promjenu obveznog mirovinskog fonda i kategorije mirovinskog fonda, povezivanje podataka iz Obrazaca JOPPD s pripadajućim uplatama doprinosa za mirovinska osiguranja, prosljeđivanje povezanih uplata u obvezne mirovinske fondove i društva, preračun u obračunske jedinice i evidentiranje na osobnim računima osiguranika, zatvaranje osobnih računa i isplata sredstava zakonskim primateljima te istup iz II. stupa. Poslovi iz djelatnosti REGOS-a obavljaju se u suradnji s </w:t>
      </w:r>
      <w:proofErr w:type="spellStart"/>
      <w:r w:rsidRPr="00333673">
        <w:rPr>
          <w:sz w:val="24"/>
          <w:szCs w:val="24"/>
        </w:rPr>
        <w:t>outsourcing</w:t>
      </w:r>
      <w:proofErr w:type="spellEnd"/>
      <w:r w:rsidRPr="00333673">
        <w:rPr>
          <w:sz w:val="24"/>
          <w:szCs w:val="24"/>
        </w:rPr>
        <w:t xml:space="preserve"> partnerima: FINA-om i APIS IT-om. Planirana sredstva za obavljanje ove aktivnosti u 202</w:t>
      </w:r>
      <w:r w:rsidR="00F37A26">
        <w:rPr>
          <w:sz w:val="24"/>
          <w:szCs w:val="24"/>
        </w:rPr>
        <w:t>4</w:t>
      </w:r>
      <w:r w:rsidRPr="00333673">
        <w:rPr>
          <w:sz w:val="24"/>
          <w:szCs w:val="24"/>
        </w:rPr>
        <w:t xml:space="preserve">. godini iznose </w:t>
      </w:r>
      <w:r w:rsidR="00614A89">
        <w:rPr>
          <w:sz w:val="24"/>
          <w:szCs w:val="24"/>
        </w:rPr>
        <w:t>6</w:t>
      </w:r>
      <w:r w:rsidRPr="00333673">
        <w:rPr>
          <w:sz w:val="24"/>
          <w:szCs w:val="24"/>
        </w:rPr>
        <w:t>.</w:t>
      </w:r>
      <w:r w:rsidR="00F37A26">
        <w:rPr>
          <w:sz w:val="24"/>
          <w:szCs w:val="24"/>
        </w:rPr>
        <w:t>900</w:t>
      </w:r>
      <w:r w:rsidRPr="00333673">
        <w:rPr>
          <w:sz w:val="24"/>
          <w:szCs w:val="24"/>
        </w:rPr>
        <w:t>.</w:t>
      </w:r>
      <w:r w:rsidR="00F37A26">
        <w:rPr>
          <w:sz w:val="24"/>
          <w:szCs w:val="24"/>
        </w:rPr>
        <w:t>000</w:t>
      </w:r>
      <w:r>
        <w:rPr>
          <w:sz w:val="24"/>
          <w:szCs w:val="24"/>
        </w:rPr>
        <w:t>,00</w:t>
      </w:r>
      <w:r w:rsidRPr="00333673">
        <w:rPr>
          <w:sz w:val="24"/>
          <w:szCs w:val="24"/>
        </w:rPr>
        <w:t xml:space="preserve"> eura, a izvr</w:t>
      </w:r>
      <w:r>
        <w:rPr>
          <w:sz w:val="24"/>
          <w:szCs w:val="24"/>
        </w:rPr>
        <w:t xml:space="preserve">šenje u izvještajnom razdoblju </w:t>
      </w:r>
      <w:r w:rsidRPr="00333673">
        <w:rPr>
          <w:sz w:val="24"/>
          <w:szCs w:val="24"/>
        </w:rPr>
        <w:t xml:space="preserve">iznosi </w:t>
      </w:r>
      <w:r w:rsidR="00F37A26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F37A26">
        <w:rPr>
          <w:sz w:val="24"/>
          <w:szCs w:val="24"/>
        </w:rPr>
        <w:t>185</w:t>
      </w:r>
      <w:r w:rsidRPr="00333673">
        <w:rPr>
          <w:sz w:val="24"/>
          <w:szCs w:val="24"/>
        </w:rPr>
        <w:t>.</w:t>
      </w:r>
      <w:r w:rsidR="00F37A26">
        <w:rPr>
          <w:sz w:val="24"/>
          <w:szCs w:val="24"/>
        </w:rPr>
        <w:t>088</w:t>
      </w:r>
      <w:r>
        <w:rPr>
          <w:sz w:val="24"/>
          <w:szCs w:val="24"/>
        </w:rPr>
        <w:t>,1</w:t>
      </w:r>
      <w:r w:rsidR="00F37A26">
        <w:rPr>
          <w:sz w:val="24"/>
          <w:szCs w:val="24"/>
        </w:rPr>
        <w:t>3</w:t>
      </w:r>
      <w:r w:rsidRPr="00333673">
        <w:rPr>
          <w:sz w:val="24"/>
          <w:szCs w:val="24"/>
        </w:rPr>
        <w:t xml:space="preserve"> eura, 4</w:t>
      </w:r>
      <w:r w:rsidR="00F37A26">
        <w:rPr>
          <w:sz w:val="24"/>
          <w:szCs w:val="24"/>
        </w:rPr>
        <w:t>6,16</w:t>
      </w:r>
      <w:r w:rsidRPr="00333673">
        <w:rPr>
          <w:sz w:val="24"/>
          <w:szCs w:val="24"/>
        </w:rPr>
        <w:t xml:space="preserve">% od planiranih sredstava. </w:t>
      </w:r>
    </w:p>
    <w:p w:rsidR="00367AB9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:rsidR="00367AB9" w:rsidRPr="00333673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:rsidR="00367AB9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  <w:r w:rsidRPr="00333673">
        <w:rPr>
          <w:sz w:val="24"/>
          <w:szCs w:val="24"/>
        </w:rPr>
        <w:tab/>
        <w:t xml:space="preserve">2.1.3.  K539301 Informatizacija </w:t>
      </w:r>
    </w:p>
    <w:p w:rsidR="00367AB9" w:rsidRPr="00333673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:rsidR="00367AB9" w:rsidRPr="00333673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  <w:r w:rsidRPr="00333673">
        <w:rPr>
          <w:sz w:val="24"/>
          <w:szCs w:val="24"/>
        </w:rPr>
        <w:t>Sredstva ove aktivnosti su namijenjena za informatizaciju REGOS-a i obuhvaćaju rashode za računalne usluge, licence, računala i računalnu opremu te ulaganja u računalne programe. Planirana sredstva za obavljanje ove aktivnosti u 202</w:t>
      </w:r>
      <w:r w:rsidR="00804634">
        <w:rPr>
          <w:sz w:val="24"/>
          <w:szCs w:val="24"/>
        </w:rPr>
        <w:t>4</w:t>
      </w:r>
      <w:r w:rsidRPr="00333673">
        <w:rPr>
          <w:sz w:val="24"/>
          <w:szCs w:val="24"/>
        </w:rPr>
        <w:t xml:space="preserve">. godini iznose </w:t>
      </w:r>
      <w:r w:rsidR="00804634">
        <w:rPr>
          <w:sz w:val="24"/>
          <w:szCs w:val="24"/>
        </w:rPr>
        <w:t>935</w:t>
      </w:r>
      <w:r w:rsidRPr="00333673">
        <w:rPr>
          <w:sz w:val="24"/>
          <w:szCs w:val="24"/>
        </w:rPr>
        <w:t>.</w:t>
      </w:r>
      <w:r w:rsidR="00804634">
        <w:rPr>
          <w:sz w:val="24"/>
          <w:szCs w:val="24"/>
        </w:rPr>
        <w:t>00</w:t>
      </w:r>
      <w:r w:rsidRPr="00333673">
        <w:rPr>
          <w:sz w:val="24"/>
          <w:szCs w:val="24"/>
        </w:rPr>
        <w:t>0</w:t>
      </w:r>
      <w:r>
        <w:rPr>
          <w:sz w:val="24"/>
          <w:szCs w:val="24"/>
        </w:rPr>
        <w:t>,00</w:t>
      </w:r>
      <w:r w:rsidRPr="00333673">
        <w:rPr>
          <w:sz w:val="24"/>
          <w:szCs w:val="24"/>
        </w:rPr>
        <w:t xml:space="preserve"> eura, a izvr</w:t>
      </w:r>
      <w:r w:rsidR="0094365E">
        <w:rPr>
          <w:sz w:val="24"/>
          <w:szCs w:val="24"/>
        </w:rPr>
        <w:t>šenje u izvještajnom razdoblju</w:t>
      </w:r>
      <w:r w:rsidRPr="00333673">
        <w:rPr>
          <w:sz w:val="24"/>
          <w:szCs w:val="24"/>
        </w:rPr>
        <w:t xml:space="preserve"> iznosi </w:t>
      </w:r>
      <w:r w:rsidR="00804634">
        <w:rPr>
          <w:sz w:val="24"/>
          <w:szCs w:val="24"/>
        </w:rPr>
        <w:t>209.298,54</w:t>
      </w:r>
      <w:r w:rsidRPr="00333673">
        <w:rPr>
          <w:sz w:val="24"/>
          <w:szCs w:val="24"/>
        </w:rPr>
        <w:t xml:space="preserve"> eura, </w:t>
      </w:r>
      <w:r w:rsidR="00804634">
        <w:rPr>
          <w:sz w:val="24"/>
          <w:szCs w:val="24"/>
        </w:rPr>
        <w:t>22,38</w:t>
      </w:r>
      <w:r w:rsidRPr="00333673">
        <w:rPr>
          <w:sz w:val="24"/>
          <w:szCs w:val="24"/>
        </w:rPr>
        <w:t xml:space="preserve">% od planiranih sredstava. </w:t>
      </w:r>
    </w:p>
    <w:p w:rsidR="00367AB9" w:rsidRPr="00333673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:rsidR="00367AB9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  <w:r w:rsidRPr="00333673">
        <w:rPr>
          <w:sz w:val="24"/>
          <w:szCs w:val="24"/>
        </w:rPr>
        <w:tab/>
        <w:t>2.1.4.  K772001 Obnova voznog parka</w:t>
      </w:r>
    </w:p>
    <w:p w:rsidR="00367AB9" w:rsidRPr="00333673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:rsidR="00367AB9" w:rsidRPr="00333673" w:rsidRDefault="00367AB9" w:rsidP="00B5330E">
      <w:pPr>
        <w:pStyle w:val="Normal6"/>
        <w:spacing w:before="0" w:after="0" w:line="276" w:lineRule="auto"/>
        <w:ind w:left="0"/>
        <w:rPr>
          <w:sz w:val="24"/>
          <w:szCs w:val="24"/>
        </w:rPr>
      </w:pPr>
      <w:r w:rsidRPr="00333673">
        <w:rPr>
          <w:sz w:val="24"/>
          <w:szCs w:val="24"/>
        </w:rPr>
        <w:t xml:space="preserve">Sredstva ove aktivnosti su namijenjena za obnovu voznog parka i obuhvaćaju rashode za nabavljeni službeni automobil putem operativnog </w:t>
      </w:r>
      <w:proofErr w:type="spellStart"/>
      <w:r w:rsidRPr="00333673">
        <w:rPr>
          <w:sz w:val="24"/>
          <w:szCs w:val="24"/>
        </w:rPr>
        <w:t>leasinga</w:t>
      </w:r>
      <w:proofErr w:type="spellEnd"/>
      <w:r w:rsidRPr="00333673">
        <w:rPr>
          <w:sz w:val="24"/>
          <w:szCs w:val="24"/>
        </w:rPr>
        <w:t>. Planirana sredstva za obavljanje ove aktivnosti u 202</w:t>
      </w:r>
      <w:r w:rsidR="00DC3F57">
        <w:rPr>
          <w:sz w:val="24"/>
          <w:szCs w:val="24"/>
        </w:rPr>
        <w:t>4</w:t>
      </w:r>
      <w:r w:rsidRPr="00333673">
        <w:rPr>
          <w:sz w:val="24"/>
          <w:szCs w:val="24"/>
        </w:rPr>
        <w:t xml:space="preserve">. godini iznose </w:t>
      </w:r>
      <w:r w:rsidR="00DC3F57">
        <w:rPr>
          <w:sz w:val="24"/>
          <w:szCs w:val="24"/>
        </w:rPr>
        <w:t>7</w:t>
      </w:r>
      <w:r w:rsidRPr="00333673">
        <w:rPr>
          <w:sz w:val="24"/>
          <w:szCs w:val="24"/>
        </w:rPr>
        <w:t>.</w:t>
      </w:r>
      <w:r w:rsidR="00DC3F57">
        <w:rPr>
          <w:sz w:val="24"/>
          <w:szCs w:val="24"/>
        </w:rPr>
        <w:t>000</w:t>
      </w:r>
      <w:r>
        <w:rPr>
          <w:sz w:val="24"/>
          <w:szCs w:val="24"/>
        </w:rPr>
        <w:t>,00</w:t>
      </w:r>
      <w:r w:rsidRPr="00333673">
        <w:rPr>
          <w:sz w:val="24"/>
          <w:szCs w:val="24"/>
        </w:rPr>
        <w:t xml:space="preserve"> eura, a izvrš</w:t>
      </w:r>
      <w:r>
        <w:rPr>
          <w:sz w:val="24"/>
          <w:szCs w:val="24"/>
        </w:rPr>
        <w:t xml:space="preserve">enje u izvještajnom razdoblju </w:t>
      </w:r>
      <w:r w:rsidRPr="00333673">
        <w:rPr>
          <w:sz w:val="24"/>
          <w:szCs w:val="24"/>
        </w:rPr>
        <w:t>iznosi 2.93</w:t>
      </w:r>
      <w:r w:rsidR="00DC3F57">
        <w:rPr>
          <w:sz w:val="24"/>
          <w:szCs w:val="24"/>
        </w:rPr>
        <w:t>7</w:t>
      </w:r>
      <w:r>
        <w:rPr>
          <w:sz w:val="24"/>
          <w:szCs w:val="24"/>
        </w:rPr>
        <w:t>,</w:t>
      </w:r>
      <w:r w:rsidR="00DC3F57">
        <w:rPr>
          <w:sz w:val="24"/>
          <w:szCs w:val="24"/>
        </w:rPr>
        <w:t>85</w:t>
      </w:r>
      <w:r>
        <w:rPr>
          <w:sz w:val="24"/>
          <w:szCs w:val="24"/>
        </w:rPr>
        <w:t xml:space="preserve"> </w:t>
      </w:r>
      <w:r w:rsidRPr="00333673">
        <w:rPr>
          <w:sz w:val="24"/>
          <w:szCs w:val="24"/>
        </w:rPr>
        <w:t>eura, 4</w:t>
      </w:r>
      <w:r w:rsidR="00DC3F57">
        <w:rPr>
          <w:sz w:val="24"/>
          <w:szCs w:val="24"/>
        </w:rPr>
        <w:t>1,97</w:t>
      </w:r>
      <w:r w:rsidRPr="00333673">
        <w:rPr>
          <w:sz w:val="24"/>
          <w:szCs w:val="24"/>
        </w:rPr>
        <w:t>% od planiranih sredstava.</w:t>
      </w:r>
      <w:r>
        <w:rPr>
          <w:sz w:val="24"/>
          <w:szCs w:val="24"/>
        </w:rPr>
        <w:t xml:space="preserve"> </w:t>
      </w:r>
    </w:p>
    <w:p w:rsidR="00045851" w:rsidRDefault="00367AB9" w:rsidP="00B5330E">
      <w:pPr>
        <w:pStyle w:val="Normal6"/>
        <w:spacing w:before="0" w:after="0" w:line="276" w:lineRule="auto"/>
        <w:ind w:left="0"/>
        <w:rPr>
          <w:b/>
        </w:rPr>
      </w:pPr>
      <w:r w:rsidRPr="00333673">
        <w:rPr>
          <w:sz w:val="24"/>
          <w:szCs w:val="24"/>
        </w:rPr>
        <w:tab/>
      </w:r>
    </w:p>
    <w:p w:rsidR="00045851" w:rsidRPr="004D14EF" w:rsidRDefault="00045851" w:rsidP="00E94E56">
      <w:pPr>
        <w:pStyle w:val="Naslov1"/>
        <w:ind w:left="284" w:hanging="284"/>
      </w:pPr>
      <w:bookmarkStart w:id="4" w:name="_Toc161341677"/>
      <w:bookmarkStart w:id="5" w:name="_GoBack"/>
      <w:bookmarkEnd w:id="5"/>
      <w:r>
        <w:t>Posebni izvještaji u</w:t>
      </w:r>
      <w:r w:rsidR="00906D1D">
        <w:t xml:space="preserve"> polugodišnjem</w:t>
      </w:r>
      <w:r>
        <w:t xml:space="preserve"> </w:t>
      </w:r>
      <w:proofErr w:type="spellStart"/>
      <w:r>
        <w:t>izvještaju</w:t>
      </w:r>
      <w:proofErr w:type="spellEnd"/>
      <w:r>
        <w:t xml:space="preserve"> o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financijskog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202</w:t>
      </w:r>
      <w:r w:rsidR="00906D1D">
        <w:t>4</w:t>
      </w:r>
      <w:r>
        <w:t>. godinu</w:t>
      </w:r>
      <w:bookmarkEnd w:id="4"/>
      <w:r>
        <w:t xml:space="preserve"> </w:t>
      </w:r>
    </w:p>
    <w:p w:rsidR="00045851" w:rsidRDefault="00045851" w:rsidP="00B5330E">
      <w:pPr>
        <w:spacing w:line="276" w:lineRule="auto"/>
        <w:jc w:val="both"/>
      </w:pPr>
    </w:p>
    <w:p w:rsidR="00045851" w:rsidRPr="0057694E" w:rsidRDefault="008D64BA" w:rsidP="004F1A34">
      <w:pPr>
        <w:pStyle w:val="Naslov3"/>
        <w:rPr>
          <w:rFonts w:eastAsia="Calibri"/>
        </w:rPr>
      </w:pPr>
      <w:bookmarkStart w:id="6" w:name="_Toc161341678"/>
      <w:r>
        <w:rPr>
          <w:rFonts w:eastAsia="Calibri"/>
        </w:rPr>
        <w:t>3</w:t>
      </w:r>
      <w:r w:rsidR="00045851" w:rsidRPr="0057694E">
        <w:rPr>
          <w:rFonts w:eastAsia="Calibri"/>
        </w:rPr>
        <w:t>.1.</w:t>
      </w:r>
      <w:r w:rsidR="00045851" w:rsidRPr="0057694E">
        <w:rPr>
          <w:rFonts w:eastAsia="Calibri"/>
        </w:rPr>
        <w:tab/>
        <w:t>Izvještaj o zaduživanju na domaćem i stranom tržištu novca i kapitala</w:t>
      </w:r>
      <w:bookmarkEnd w:id="6"/>
    </w:p>
    <w:p w:rsidR="00045851" w:rsidRPr="0057694E" w:rsidRDefault="00045851" w:rsidP="00B5330E">
      <w:pPr>
        <w:spacing w:after="160" w:line="276" w:lineRule="auto"/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izvještajnom razdoblju REGOS nema zaduženja na tržištu novca i kapitala.</w:t>
      </w:r>
    </w:p>
    <w:p w:rsidR="00045851" w:rsidRDefault="008D64BA" w:rsidP="004F1A34">
      <w:pPr>
        <w:pStyle w:val="Naslov3"/>
        <w:rPr>
          <w:rFonts w:eastAsia="Calibri"/>
        </w:rPr>
      </w:pPr>
      <w:bookmarkStart w:id="7" w:name="_Toc161341679"/>
      <w:r>
        <w:rPr>
          <w:rFonts w:eastAsia="Calibri"/>
        </w:rPr>
        <w:t>3</w:t>
      </w:r>
      <w:r w:rsidR="00045851" w:rsidRPr="0057694E">
        <w:rPr>
          <w:rFonts w:eastAsia="Calibri"/>
        </w:rPr>
        <w:t>.2.</w:t>
      </w:r>
      <w:r w:rsidR="00045851" w:rsidRPr="0057694E">
        <w:rPr>
          <w:rFonts w:eastAsia="Calibri"/>
        </w:rPr>
        <w:tab/>
        <w:t>Izvještaj o korištenju sredstava fondova Europske unije</w:t>
      </w:r>
      <w:bookmarkEnd w:id="7"/>
    </w:p>
    <w:p w:rsidR="000C1455" w:rsidRPr="000C1455" w:rsidRDefault="000C1455" w:rsidP="00B5330E">
      <w:pPr>
        <w:spacing w:line="276" w:lineRule="auto"/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izvještajnom razdoblju REGOS</w:t>
      </w:r>
      <w:r>
        <w:rPr>
          <w:rFonts w:eastAsia="Calibri"/>
          <w:lang w:eastAsia="en-US"/>
        </w:rPr>
        <w:t xml:space="preserve"> nije koristio sredstva fondova Europske unije. </w:t>
      </w:r>
    </w:p>
    <w:p w:rsidR="00045851" w:rsidRPr="0057694E" w:rsidRDefault="008D64BA" w:rsidP="004F1A34">
      <w:pPr>
        <w:pStyle w:val="Naslov3"/>
        <w:rPr>
          <w:rFonts w:eastAsia="Calibri"/>
          <w:shd w:val="clear" w:color="auto" w:fill="FFFFFF"/>
        </w:rPr>
      </w:pPr>
      <w:bookmarkStart w:id="8" w:name="_Toc161341680"/>
      <w:r>
        <w:rPr>
          <w:rFonts w:eastAsia="Calibri"/>
          <w:shd w:val="clear" w:color="auto" w:fill="FFFFFF"/>
        </w:rPr>
        <w:t>3</w:t>
      </w:r>
      <w:r w:rsidR="00045851" w:rsidRPr="0057694E">
        <w:rPr>
          <w:rFonts w:eastAsia="Calibri"/>
          <w:shd w:val="clear" w:color="auto" w:fill="FFFFFF"/>
        </w:rPr>
        <w:t xml:space="preserve">.3. </w:t>
      </w:r>
      <w:r w:rsidR="004F1A34">
        <w:rPr>
          <w:rFonts w:eastAsia="Calibri"/>
          <w:shd w:val="clear" w:color="auto" w:fill="FFFFFF"/>
        </w:rPr>
        <w:t xml:space="preserve"> </w:t>
      </w:r>
      <w:r w:rsidR="00045851" w:rsidRPr="0057694E">
        <w:rPr>
          <w:rFonts w:eastAsia="Calibri"/>
          <w:shd w:val="clear" w:color="auto" w:fill="FFFFFF"/>
        </w:rPr>
        <w:t>Izvještaj o danim zajmovima i potraživanjima po danim zajmovima</w:t>
      </w:r>
      <w:bookmarkEnd w:id="8"/>
    </w:p>
    <w:p w:rsidR="00045851" w:rsidRPr="00905182" w:rsidRDefault="00045851" w:rsidP="00B5330E">
      <w:pPr>
        <w:spacing w:after="160" w:line="276" w:lineRule="auto"/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izvještajnom razdoblju REGOS nema danih zajmova i potraživanja po danim zajmovima.</w:t>
      </w:r>
    </w:p>
    <w:p w:rsidR="00045851" w:rsidRPr="0057694E" w:rsidRDefault="008D64BA" w:rsidP="004F1A34">
      <w:pPr>
        <w:pStyle w:val="Naslov3"/>
        <w:rPr>
          <w:rFonts w:eastAsia="Calibri"/>
        </w:rPr>
      </w:pPr>
      <w:bookmarkStart w:id="9" w:name="_Toc161341681"/>
      <w:r>
        <w:rPr>
          <w:rFonts w:eastAsia="Calibri"/>
        </w:rPr>
        <w:t>3</w:t>
      </w:r>
      <w:r w:rsidR="00045851" w:rsidRPr="0057694E">
        <w:rPr>
          <w:rFonts w:eastAsia="Calibri"/>
        </w:rPr>
        <w:t>.4.</w:t>
      </w:r>
      <w:r w:rsidR="00045851" w:rsidRPr="0057694E">
        <w:rPr>
          <w:rFonts w:eastAsia="Calibri"/>
        </w:rPr>
        <w:tab/>
        <w:t>Izvještaj o stanju potraživanja i dospjelih obveza te o stanju potencijalnih obveza po osnovi sudskih sporova</w:t>
      </w:r>
      <w:bookmarkEnd w:id="9"/>
    </w:p>
    <w:p w:rsidR="00544518" w:rsidRPr="00333673" w:rsidRDefault="00045851" w:rsidP="00B5330E">
      <w:pPr>
        <w:spacing w:line="276" w:lineRule="auto"/>
        <w:jc w:val="both"/>
      </w:pPr>
      <w:r w:rsidRPr="0057694E">
        <w:rPr>
          <w:rFonts w:eastAsia="Calibri"/>
          <w:lang w:eastAsia="en-US"/>
        </w:rPr>
        <w:t>Potraživanja na kraju izvještajnog razdoblja iznose 2</w:t>
      </w:r>
      <w:r w:rsidR="00BD38FF">
        <w:rPr>
          <w:rFonts w:eastAsia="Calibri"/>
          <w:lang w:eastAsia="en-US"/>
        </w:rPr>
        <w:t>5</w:t>
      </w:r>
      <w:r w:rsidRPr="0057694E">
        <w:rPr>
          <w:rFonts w:eastAsia="Calibri"/>
          <w:lang w:eastAsia="en-US"/>
        </w:rPr>
        <w:t>.</w:t>
      </w:r>
      <w:r w:rsidR="00BD38FF">
        <w:rPr>
          <w:rFonts w:eastAsia="Calibri"/>
          <w:lang w:eastAsia="en-US"/>
        </w:rPr>
        <w:t>65</w:t>
      </w:r>
      <w:r w:rsidR="00CE0ACD">
        <w:rPr>
          <w:rFonts w:eastAsia="Calibri"/>
          <w:lang w:eastAsia="en-US"/>
        </w:rPr>
        <w:t>1</w:t>
      </w:r>
      <w:r w:rsidRPr="0057694E">
        <w:rPr>
          <w:rFonts w:eastAsia="Calibri"/>
          <w:lang w:eastAsia="en-US"/>
        </w:rPr>
        <w:t>.</w:t>
      </w:r>
      <w:r w:rsidR="00CE0ACD">
        <w:rPr>
          <w:rFonts w:eastAsia="Calibri"/>
          <w:lang w:eastAsia="en-US"/>
        </w:rPr>
        <w:t>986</w:t>
      </w:r>
      <w:r w:rsidR="00083890">
        <w:rPr>
          <w:rFonts w:eastAsia="Calibri"/>
          <w:lang w:eastAsia="en-US"/>
        </w:rPr>
        <w:t>,</w:t>
      </w:r>
      <w:r w:rsidR="00BD38FF">
        <w:rPr>
          <w:rFonts w:eastAsia="Calibri"/>
          <w:lang w:eastAsia="en-US"/>
        </w:rPr>
        <w:t>9</w:t>
      </w:r>
      <w:r w:rsidR="00CE0ACD">
        <w:rPr>
          <w:rFonts w:eastAsia="Calibri"/>
          <w:lang w:eastAsia="en-US"/>
        </w:rPr>
        <w:t>3</w:t>
      </w:r>
      <w:r w:rsidRPr="0057694E">
        <w:rPr>
          <w:rFonts w:eastAsia="Calibri"/>
          <w:lang w:eastAsia="en-US"/>
        </w:rPr>
        <w:t xml:space="preserve"> eura, a odnose se na:</w:t>
      </w:r>
      <w:r w:rsidR="00544518" w:rsidRPr="00544518">
        <w:t xml:space="preserve"> </w:t>
      </w:r>
    </w:p>
    <w:p w:rsidR="00544518" w:rsidRPr="00333673" w:rsidRDefault="00544518" w:rsidP="00B5330E">
      <w:pPr>
        <w:spacing w:line="276" w:lineRule="auto"/>
        <w:jc w:val="both"/>
      </w:pPr>
      <w:r w:rsidRPr="00333673">
        <w:tab/>
      </w:r>
    </w:p>
    <w:p w:rsidR="00544518" w:rsidRPr="00333673" w:rsidRDefault="00544518" w:rsidP="00B5330E">
      <w:pPr>
        <w:pStyle w:val="Odlomakpopisa"/>
        <w:numPr>
          <w:ilvl w:val="0"/>
          <w:numId w:val="23"/>
        </w:numPr>
        <w:spacing w:line="276" w:lineRule="auto"/>
        <w:jc w:val="both"/>
      </w:pPr>
      <w:r w:rsidRPr="00333673">
        <w:t xml:space="preserve">potraživanja za prihode po osnovu </w:t>
      </w:r>
      <w:r w:rsidR="00083890">
        <w:t xml:space="preserve">pristojbi po posebnim propisima i naknade (165) </w:t>
      </w:r>
      <w:r w:rsidRPr="00333673">
        <w:t xml:space="preserve">u iznosu </w:t>
      </w:r>
      <w:r w:rsidR="00083890">
        <w:t>924</w:t>
      </w:r>
      <w:r w:rsidRPr="00333673">
        <w:t>.</w:t>
      </w:r>
      <w:r w:rsidR="00083890">
        <w:t>851</w:t>
      </w:r>
      <w:r>
        <w:t>,</w:t>
      </w:r>
      <w:r w:rsidR="00083890">
        <w:t>35</w:t>
      </w:r>
      <w:r w:rsidRPr="00333673">
        <w:t xml:space="preserve"> eura,</w:t>
      </w:r>
    </w:p>
    <w:p w:rsidR="00544518" w:rsidRDefault="00544518" w:rsidP="00B5330E">
      <w:pPr>
        <w:pStyle w:val="Odlomakpopisa"/>
        <w:numPr>
          <w:ilvl w:val="0"/>
          <w:numId w:val="23"/>
        </w:numPr>
        <w:spacing w:line="276" w:lineRule="auto"/>
        <w:ind w:left="709"/>
        <w:jc w:val="both"/>
      </w:pPr>
      <w:r w:rsidRPr="00333673">
        <w:t>potraživanja za prihode iz proračuna</w:t>
      </w:r>
      <w:r w:rsidR="00083890">
        <w:t xml:space="preserve"> (167)</w:t>
      </w:r>
      <w:r w:rsidRPr="00333673">
        <w:t xml:space="preserve"> u iznosu od 2</w:t>
      </w:r>
      <w:r w:rsidR="00083890">
        <w:t>4</w:t>
      </w:r>
      <w:r w:rsidRPr="00333673">
        <w:t>.</w:t>
      </w:r>
      <w:r w:rsidR="00083890">
        <w:t>727.135,58</w:t>
      </w:r>
      <w:r w:rsidRPr="00333673">
        <w:t xml:space="preserve"> eura, koja se odnose na prihode ostvarene naplatom propisane naknade obveznim mirovinskim društvima za vođenje jedinstvenog računovodstva osobnih računa</w:t>
      </w:r>
      <w:r w:rsidR="00083890">
        <w:t xml:space="preserve"> i potraživanja za prihode po uplaćenim jamstvima.</w:t>
      </w:r>
    </w:p>
    <w:p w:rsidR="00544518" w:rsidRPr="00333673" w:rsidRDefault="00544518" w:rsidP="00B5330E">
      <w:pPr>
        <w:pStyle w:val="Odlomakpopisa"/>
        <w:spacing w:line="276" w:lineRule="auto"/>
        <w:ind w:left="709"/>
        <w:jc w:val="both"/>
      </w:pPr>
    </w:p>
    <w:p w:rsidR="00045851" w:rsidRPr="0057694E" w:rsidRDefault="00045851" w:rsidP="00B5330E">
      <w:pPr>
        <w:spacing w:after="160" w:line="276" w:lineRule="auto"/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REGOS nema dospjelih obveza na kraju izvještajnog razdoblja.</w:t>
      </w:r>
    </w:p>
    <w:p w:rsidR="00045851" w:rsidRPr="0057694E" w:rsidRDefault="00045851" w:rsidP="00B5330E">
      <w:pPr>
        <w:spacing w:after="160" w:line="276" w:lineRule="auto"/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 xml:space="preserve">Potencijalne obveze po sudskim sporovima iznose 1.328,00 eura i odnose se na parnični postupak koji je u tijeku. </w:t>
      </w:r>
    </w:p>
    <w:p w:rsidR="00045851" w:rsidRPr="0057694E" w:rsidRDefault="008D64BA" w:rsidP="004F1A34">
      <w:pPr>
        <w:pStyle w:val="Naslov3"/>
        <w:rPr>
          <w:rFonts w:eastAsia="Calibri"/>
        </w:rPr>
      </w:pPr>
      <w:bookmarkStart w:id="10" w:name="_Toc161341682"/>
      <w:r>
        <w:rPr>
          <w:rFonts w:eastAsia="Calibri"/>
        </w:rPr>
        <w:t>3</w:t>
      </w:r>
      <w:r w:rsidR="00045851" w:rsidRPr="0057694E">
        <w:rPr>
          <w:rFonts w:eastAsia="Calibri"/>
        </w:rPr>
        <w:t>.5.</w:t>
      </w:r>
      <w:r w:rsidR="00045851" w:rsidRPr="0057694E">
        <w:rPr>
          <w:rFonts w:eastAsia="Calibri"/>
        </w:rPr>
        <w:tab/>
        <w:t>Izvještaj o danim jamstvima i plaćanjima po protestiranim jamstvima</w:t>
      </w:r>
      <w:bookmarkEnd w:id="10"/>
    </w:p>
    <w:p w:rsidR="00045851" w:rsidRPr="0057694E" w:rsidRDefault="00045851" w:rsidP="00B5330E">
      <w:pPr>
        <w:spacing w:after="160" w:line="276" w:lineRule="auto"/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izvještajnom razdoblju REGOS nema danih jamstava i plaćanja po protestiranim jamstvima.</w:t>
      </w:r>
    </w:p>
    <w:p w:rsidR="00045851" w:rsidRDefault="00045851" w:rsidP="00B5330E">
      <w:pPr>
        <w:spacing w:line="276" w:lineRule="auto"/>
        <w:ind w:left="360"/>
        <w:jc w:val="both"/>
        <w:rPr>
          <w:b/>
        </w:rPr>
      </w:pPr>
    </w:p>
    <w:p w:rsidR="00045851" w:rsidRDefault="00045851" w:rsidP="00B5330E">
      <w:pPr>
        <w:spacing w:line="276" w:lineRule="auto"/>
        <w:ind w:left="360"/>
        <w:jc w:val="both"/>
        <w:rPr>
          <w:b/>
        </w:rPr>
      </w:pPr>
    </w:p>
    <w:p w:rsidR="00C12A37" w:rsidRPr="00333673" w:rsidRDefault="00C12A37" w:rsidP="00B5330E">
      <w:pPr>
        <w:spacing w:line="276" w:lineRule="auto"/>
        <w:jc w:val="both"/>
      </w:pPr>
    </w:p>
    <w:p w:rsidR="00CB66FB" w:rsidRPr="00333673" w:rsidRDefault="00CB66FB" w:rsidP="00B5330E">
      <w:pPr>
        <w:spacing w:line="276" w:lineRule="auto"/>
        <w:jc w:val="both"/>
      </w:pPr>
      <w:r w:rsidRPr="00333673">
        <w:t xml:space="preserve">U Zagrebu, </w:t>
      </w:r>
      <w:r w:rsidR="006C6EF4">
        <w:t>1</w:t>
      </w:r>
      <w:r w:rsidR="006251D7">
        <w:t>5</w:t>
      </w:r>
      <w:r w:rsidR="009D57DD">
        <w:t xml:space="preserve">. </w:t>
      </w:r>
      <w:r w:rsidR="006251D7">
        <w:t>srpanj</w:t>
      </w:r>
      <w:r w:rsidR="00F70F99">
        <w:t xml:space="preserve"> 2024</w:t>
      </w:r>
      <w:r w:rsidRPr="00333673">
        <w:t>.</w:t>
      </w:r>
      <w:r w:rsidR="006E57F5" w:rsidRPr="00333673">
        <w:t xml:space="preserve"> godine</w:t>
      </w:r>
      <w:r w:rsidRPr="00333673">
        <w:tab/>
      </w:r>
      <w:r w:rsidRPr="00333673">
        <w:tab/>
      </w:r>
    </w:p>
    <w:p w:rsidR="001A1830" w:rsidRPr="00333673" w:rsidRDefault="00CB66FB" w:rsidP="00B5330E">
      <w:pPr>
        <w:spacing w:line="276" w:lineRule="auto"/>
        <w:jc w:val="both"/>
      </w:pPr>
      <w:r w:rsidRPr="00333673">
        <w:tab/>
      </w:r>
    </w:p>
    <w:p w:rsidR="00CB66FB" w:rsidRPr="00333673" w:rsidRDefault="00CB66FB" w:rsidP="00B5330E">
      <w:pPr>
        <w:spacing w:line="276" w:lineRule="auto"/>
        <w:jc w:val="both"/>
      </w:pPr>
      <w:r w:rsidRPr="00333673">
        <w:t>Izradili:</w:t>
      </w:r>
    </w:p>
    <w:p w:rsidR="008766DE" w:rsidRPr="00333673" w:rsidRDefault="008766DE" w:rsidP="00B5330E">
      <w:pPr>
        <w:spacing w:line="276" w:lineRule="auto"/>
        <w:jc w:val="both"/>
      </w:pPr>
    </w:p>
    <w:p w:rsidR="00CB66FB" w:rsidRPr="00333673" w:rsidRDefault="00317A1A" w:rsidP="00B5330E">
      <w:pPr>
        <w:spacing w:line="276" w:lineRule="auto"/>
        <w:jc w:val="both"/>
      </w:pPr>
      <w:r w:rsidRPr="00333673">
        <w:t>Marija</w:t>
      </w:r>
      <w:r w:rsidR="00CB66FB" w:rsidRPr="00333673">
        <w:t xml:space="preserve"> </w:t>
      </w:r>
      <w:r w:rsidRPr="00333673">
        <w:t>Cvrlje</w:t>
      </w:r>
    </w:p>
    <w:p w:rsidR="00CB66FB" w:rsidRPr="00333673" w:rsidRDefault="00037C11" w:rsidP="00B5330E">
      <w:pPr>
        <w:spacing w:line="276" w:lineRule="auto"/>
        <w:jc w:val="both"/>
      </w:pPr>
      <w:r w:rsidRPr="00333673">
        <w:t>P</w:t>
      </w:r>
      <w:r w:rsidR="00317A1A" w:rsidRPr="00333673">
        <w:t>omoćnica</w:t>
      </w:r>
      <w:r w:rsidR="00CB66FB" w:rsidRPr="00333673">
        <w:t xml:space="preserve"> ravnateljice Sektor</w:t>
      </w:r>
      <w:r w:rsidR="00294230" w:rsidRPr="00333673">
        <w:t>a</w:t>
      </w:r>
      <w:r w:rsidR="00CB66FB" w:rsidRPr="00333673">
        <w:t xml:space="preserve"> </w:t>
      </w:r>
      <w:r w:rsidR="001F7776" w:rsidRPr="00333673">
        <w:t xml:space="preserve">administrativne </w:t>
      </w:r>
      <w:r w:rsidR="00CB66FB" w:rsidRPr="00333673">
        <w:t>podrške</w:t>
      </w:r>
    </w:p>
    <w:p w:rsidR="00A87E26" w:rsidRPr="00333673" w:rsidRDefault="00A87E26" w:rsidP="00B5330E">
      <w:pPr>
        <w:spacing w:line="276" w:lineRule="auto"/>
        <w:jc w:val="both"/>
      </w:pPr>
    </w:p>
    <w:p w:rsidR="00CB66FB" w:rsidRPr="00333673" w:rsidRDefault="00CB66FB" w:rsidP="00B5330E">
      <w:pPr>
        <w:spacing w:line="276" w:lineRule="auto"/>
        <w:jc w:val="both"/>
      </w:pPr>
      <w:r w:rsidRPr="00333673">
        <w:t>Zvonko Meštrović</w:t>
      </w:r>
    </w:p>
    <w:p w:rsidR="00CB66FB" w:rsidRPr="00333673" w:rsidRDefault="00037C11" w:rsidP="00B5330E">
      <w:pPr>
        <w:spacing w:line="276" w:lineRule="auto"/>
        <w:jc w:val="both"/>
      </w:pPr>
      <w:r w:rsidRPr="00333673">
        <w:t>R</w:t>
      </w:r>
      <w:r w:rsidR="00CB66FB" w:rsidRPr="00333673">
        <w:t xml:space="preserve">ukovoditelj </w:t>
      </w:r>
      <w:r w:rsidR="007E7E86" w:rsidRPr="00333673">
        <w:t>S</w:t>
      </w:r>
      <w:r w:rsidR="00CB66FB" w:rsidRPr="00333673">
        <w:t xml:space="preserve">lužbe </w:t>
      </w:r>
      <w:r w:rsidR="001F7776" w:rsidRPr="00333673">
        <w:t>financija</w:t>
      </w:r>
      <w:r w:rsidR="000747FF" w:rsidRPr="00333673">
        <w:t xml:space="preserve"> </w:t>
      </w:r>
    </w:p>
    <w:p w:rsidR="00E5438F" w:rsidRPr="00333673" w:rsidRDefault="00E5438F" w:rsidP="00B5330E">
      <w:pPr>
        <w:spacing w:line="276" w:lineRule="auto"/>
        <w:jc w:val="both"/>
      </w:pPr>
    </w:p>
    <w:p w:rsidR="00CB66FB" w:rsidRPr="00333673" w:rsidRDefault="00CB66FB" w:rsidP="00B5330E">
      <w:pPr>
        <w:spacing w:line="276" w:lineRule="auto"/>
        <w:jc w:val="both"/>
      </w:pPr>
    </w:p>
    <w:p w:rsidR="00A74407" w:rsidRPr="00333673" w:rsidRDefault="00317A1A" w:rsidP="00B5330E">
      <w:pPr>
        <w:spacing w:line="276" w:lineRule="auto"/>
        <w:ind w:left="6372"/>
        <w:jc w:val="both"/>
        <w:rPr>
          <w:b/>
        </w:rPr>
      </w:pPr>
      <w:r w:rsidRPr="00333673">
        <w:rPr>
          <w:b/>
        </w:rPr>
        <w:t xml:space="preserve">    </w:t>
      </w:r>
      <w:r w:rsidR="00CB66FB" w:rsidRPr="00333673">
        <w:rPr>
          <w:b/>
        </w:rPr>
        <w:t>RAVNATELJ</w:t>
      </w:r>
      <w:r w:rsidRPr="00333673">
        <w:rPr>
          <w:b/>
        </w:rPr>
        <w:t>ICA</w:t>
      </w:r>
    </w:p>
    <w:p w:rsidR="00E5438F" w:rsidRPr="00333673" w:rsidRDefault="00A74407" w:rsidP="00B5330E">
      <w:pPr>
        <w:spacing w:line="276" w:lineRule="auto"/>
        <w:ind w:left="6372"/>
        <w:jc w:val="both"/>
      </w:pPr>
      <w:r w:rsidRPr="00333673">
        <w:rPr>
          <w:b/>
        </w:rPr>
        <w:t xml:space="preserve">         </w:t>
      </w:r>
      <w:r w:rsidR="00317A1A" w:rsidRPr="00333673">
        <w:t>Iskra Primorac</w:t>
      </w:r>
      <w:r w:rsidR="00CB66FB" w:rsidRPr="00333673">
        <w:tab/>
        <w:t xml:space="preserve">                 </w:t>
      </w:r>
      <w:r w:rsidR="00510AB7" w:rsidRPr="00333673">
        <w:t xml:space="preserve">                                </w:t>
      </w:r>
    </w:p>
    <w:sectPr w:rsidR="00E5438F" w:rsidRPr="00333673" w:rsidSect="00C12A37">
      <w:head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E0D" w:rsidRDefault="00F55E0D">
      <w:r>
        <w:separator/>
      </w:r>
    </w:p>
  </w:endnote>
  <w:endnote w:type="continuationSeparator" w:id="0">
    <w:p w:rsidR="00F55E0D" w:rsidRDefault="00F5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75548"/>
      <w:docPartObj>
        <w:docPartGallery w:val="Page Numbers (Bottom of Page)"/>
        <w:docPartUnique/>
      </w:docPartObj>
    </w:sdtPr>
    <w:sdtEndPr/>
    <w:sdtContent>
      <w:p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4E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1BD2" w:rsidRDefault="001F1BD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75547"/>
      <w:docPartObj>
        <w:docPartGallery w:val="Page Numbers (Bottom of Page)"/>
        <w:docPartUnique/>
      </w:docPartObj>
    </w:sdtPr>
    <w:sdtEndPr/>
    <w:sdtContent>
      <w:p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4E5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1BD2" w:rsidRDefault="001F1BD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E0D" w:rsidRDefault="00F55E0D">
      <w:r>
        <w:separator/>
      </w:r>
    </w:p>
  </w:footnote>
  <w:footnote w:type="continuationSeparator" w:id="0">
    <w:p w:rsidR="00F55E0D" w:rsidRDefault="00F55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BD2" w:rsidRDefault="00803DC8" w:rsidP="009849FF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1F1BD2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1F1BD2" w:rsidRDefault="001F1BD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3E1B"/>
    <w:multiLevelType w:val="hybridMultilevel"/>
    <w:tmpl w:val="8984FD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C3"/>
    <w:multiLevelType w:val="hybridMultilevel"/>
    <w:tmpl w:val="F19EE4D0"/>
    <w:lvl w:ilvl="0" w:tplc="B018FDB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57C08"/>
    <w:multiLevelType w:val="hybridMultilevel"/>
    <w:tmpl w:val="11680FA0"/>
    <w:lvl w:ilvl="0" w:tplc="D090B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1718AA"/>
    <w:multiLevelType w:val="hybridMultilevel"/>
    <w:tmpl w:val="0106837A"/>
    <w:lvl w:ilvl="0" w:tplc="51B043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C46B72"/>
    <w:multiLevelType w:val="hybridMultilevel"/>
    <w:tmpl w:val="56A20720"/>
    <w:lvl w:ilvl="0" w:tplc="701AF4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961CF"/>
    <w:multiLevelType w:val="hybridMultilevel"/>
    <w:tmpl w:val="CA548ADE"/>
    <w:lvl w:ilvl="0" w:tplc="1160F8F0">
      <w:start w:val="2"/>
      <w:numFmt w:val="decimal"/>
      <w:lvlText w:val="%1."/>
      <w:lvlJc w:val="left"/>
      <w:pPr>
        <w:tabs>
          <w:tab w:val="num" w:pos="1575"/>
        </w:tabs>
        <w:ind w:left="1575" w:hanging="405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6" w15:restartNumberingAfterBreak="0">
    <w:nsid w:val="12F91487"/>
    <w:multiLevelType w:val="hybridMultilevel"/>
    <w:tmpl w:val="AFE8F4D2"/>
    <w:lvl w:ilvl="0" w:tplc="DF5A32A8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482663E"/>
    <w:multiLevelType w:val="hybridMultilevel"/>
    <w:tmpl w:val="E0803EA4"/>
    <w:lvl w:ilvl="0" w:tplc="67EE6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93F3A"/>
    <w:multiLevelType w:val="hybridMultilevel"/>
    <w:tmpl w:val="E3329DCA"/>
    <w:lvl w:ilvl="0" w:tplc="EB4AF3B8">
      <w:start w:val="1"/>
      <w:numFmt w:val="decimal"/>
      <w:lvlText w:val="%1)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1D383345"/>
    <w:multiLevelType w:val="hybridMultilevel"/>
    <w:tmpl w:val="4F88ABB6"/>
    <w:lvl w:ilvl="0" w:tplc="ECD0AB54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24FA3F66"/>
    <w:multiLevelType w:val="hybridMultilevel"/>
    <w:tmpl w:val="9702D3AA"/>
    <w:lvl w:ilvl="0" w:tplc="76F4F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6016F3"/>
    <w:multiLevelType w:val="hybridMultilevel"/>
    <w:tmpl w:val="4CC81DB4"/>
    <w:lvl w:ilvl="0" w:tplc="401CC1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728B7"/>
    <w:multiLevelType w:val="hybridMultilevel"/>
    <w:tmpl w:val="F3F21656"/>
    <w:lvl w:ilvl="0" w:tplc="561E27C2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1A70162"/>
    <w:multiLevelType w:val="hybridMultilevel"/>
    <w:tmpl w:val="383E2DA4"/>
    <w:lvl w:ilvl="0" w:tplc="CAB4DDD8">
      <w:start w:val="5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A453B8"/>
    <w:multiLevelType w:val="hybridMultilevel"/>
    <w:tmpl w:val="011AAD1E"/>
    <w:lvl w:ilvl="0" w:tplc="B1DA7A66">
      <w:start w:val="3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F6804930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D57A71"/>
    <w:multiLevelType w:val="hybridMultilevel"/>
    <w:tmpl w:val="7D7ED0F2"/>
    <w:lvl w:ilvl="0" w:tplc="79E24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37311EAF"/>
    <w:multiLevelType w:val="hybridMultilevel"/>
    <w:tmpl w:val="0AE43116"/>
    <w:lvl w:ilvl="0" w:tplc="E1B44D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D93FA2"/>
    <w:multiLevelType w:val="hybridMultilevel"/>
    <w:tmpl w:val="911C82C0"/>
    <w:lvl w:ilvl="0" w:tplc="561E27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96F52"/>
    <w:multiLevelType w:val="hybridMultilevel"/>
    <w:tmpl w:val="4A144994"/>
    <w:lvl w:ilvl="0" w:tplc="94760F4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C86954"/>
    <w:multiLevelType w:val="hybridMultilevel"/>
    <w:tmpl w:val="F8BE4040"/>
    <w:lvl w:ilvl="0" w:tplc="561E2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06ECB"/>
    <w:multiLevelType w:val="multilevel"/>
    <w:tmpl w:val="72104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5F1F7C3A"/>
    <w:multiLevelType w:val="multilevel"/>
    <w:tmpl w:val="A746A230"/>
    <w:lvl w:ilvl="0">
      <w:start w:val="1"/>
      <w:numFmt w:val="decimal"/>
      <w:lvlText w:val="%1."/>
      <w:lvlJc w:val="left"/>
      <w:pPr>
        <w:tabs>
          <w:tab w:val="num" w:pos="-40"/>
        </w:tabs>
        <w:ind w:left="57" w:firstLine="5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32" w:firstLine="81"/>
      </w:pPr>
      <w:rPr>
        <w:rFonts w:hint="default"/>
        <w:lang w:val="hr-HR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584" w:hanging="504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tabs>
          <w:tab w:val="num" w:pos="2120"/>
        </w:tabs>
        <w:ind w:left="968" w:hanging="648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tabs>
          <w:tab w:val="num" w:pos="540"/>
        </w:tabs>
        <w:ind w:left="1332" w:hanging="792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tabs>
          <w:tab w:val="num" w:pos="3920"/>
        </w:tabs>
        <w:ind w:left="19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40"/>
        </w:tabs>
        <w:ind w:left="24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2984" w:hanging="1224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tabs>
          <w:tab w:val="num" w:pos="6080"/>
        </w:tabs>
        <w:ind w:left="3560" w:hanging="1440"/>
      </w:pPr>
      <w:rPr>
        <w:rFonts w:hint="default"/>
      </w:rPr>
    </w:lvl>
  </w:abstractNum>
  <w:abstractNum w:abstractNumId="22" w15:restartNumberingAfterBreak="0">
    <w:nsid w:val="5FF619C8"/>
    <w:multiLevelType w:val="hybridMultilevel"/>
    <w:tmpl w:val="BB52ACE0"/>
    <w:lvl w:ilvl="0" w:tplc="4AB8D248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3" w15:restartNumberingAfterBreak="0">
    <w:nsid w:val="643D3E7E"/>
    <w:multiLevelType w:val="hybridMultilevel"/>
    <w:tmpl w:val="62A82C80"/>
    <w:lvl w:ilvl="0" w:tplc="D450B2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994725"/>
    <w:multiLevelType w:val="multilevel"/>
    <w:tmpl w:val="111A82AA"/>
    <w:lvl w:ilvl="0">
      <w:start w:val="1"/>
      <w:numFmt w:val="decimal"/>
      <w:pStyle w:val="Naslov1"/>
      <w:lvlText w:val="%1."/>
      <w:lvlJc w:val="left"/>
      <w:pPr>
        <w:ind w:left="369" w:hanging="22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Naslov2"/>
      <w:lvlText w:val="%1.%2."/>
      <w:lvlJc w:val="left"/>
      <w:pPr>
        <w:ind w:left="340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454"/>
      </w:pPr>
      <w:rPr>
        <w:rFonts w:hint="default"/>
      </w:rPr>
    </w:lvl>
    <w:lvl w:ilvl="3">
      <w:start w:val="1"/>
      <w:numFmt w:val="none"/>
      <w:lvlText w:val="8.1.1.1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5" w15:restartNumberingAfterBreak="0">
    <w:nsid w:val="6F8479BB"/>
    <w:multiLevelType w:val="hybridMultilevel"/>
    <w:tmpl w:val="15D4E5A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3743D4"/>
    <w:multiLevelType w:val="hybridMultilevel"/>
    <w:tmpl w:val="971CAC1A"/>
    <w:lvl w:ilvl="0" w:tplc="A112AB0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4D279EC"/>
    <w:multiLevelType w:val="hybridMultilevel"/>
    <w:tmpl w:val="A5CC0A36"/>
    <w:lvl w:ilvl="0" w:tplc="E32464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8B4610A"/>
    <w:multiLevelType w:val="hybridMultilevel"/>
    <w:tmpl w:val="A49474F6"/>
    <w:lvl w:ilvl="0" w:tplc="041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C2F5FF0"/>
    <w:multiLevelType w:val="hybridMultilevel"/>
    <w:tmpl w:val="48D44F78"/>
    <w:lvl w:ilvl="0" w:tplc="D450B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D3642F"/>
    <w:multiLevelType w:val="hybridMultilevel"/>
    <w:tmpl w:val="4232D4A2"/>
    <w:lvl w:ilvl="0" w:tplc="FE628FB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8"/>
  </w:num>
  <w:num w:numId="3">
    <w:abstractNumId w:val="10"/>
  </w:num>
  <w:num w:numId="4">
    <w:abstractNumId w:val="18"/>
  </w:num>
  <w:num w:numId="5">
    <w:abstractNumId w:val="25"/>
  </w:num>
  <w:num w:numId="6">
    <w:abstractNumId w:val="11"/>
  </w:num>
  <w:num w:numId="7">
    <w:abstractNumId w:val="29"/>
  </w:num>
  <w:num w:numId="8">
    <w:abstractNumId w:val="15"/>
  </w:num>
  <w:num w:numId="9">
    <w:abstractNumId w:val="9"/>
  </w:num>
  <w:num w:numId="10">
    <w:abstractNumId w:val="14"/>
  </w:num>
  <w:num w:numId="11">
    <w:abstractNumId w:val="20"/>
  </w:num>
  <w:num w:numId="12">
    <w:abstractNumId w:val="16"/>
  </w:num>
  <w:num w:numId="13">
    <w:abstractNumId w:val="5"/>
  </w:num>
  <w:num w:numId="14">
    <w:abstractNumId w:val="17"/>
  </w:num>
  <w:num w:numId="15">
    <w:abstractNumId w:val="26"/>
  </w:num>
  <w:num w:numId="16">
    <w:abstractNumId w:val="27"/>
  </w:num>
  <w:num w:numId="17">
    <w:abstractNumId w:val="22"/>
  </w:num>
  <w:num w:numId="18">
    <w:abstractNumId w:val="3"/>
  </w:num>
  <w:num w:numId="19">
    <w:abstractNumId w:val="7"/>
  </w:num>
  <w:num w:numId="20">
    <w:abstractNumId w:val="0"/>
  </w:num>
  <w:num w:numId="21">
    <w:abstractNumId w:val="2"/>
  </w:num>
  <w:num w:numId="22">
    <w:abstractNumId w:val="8"/>
  </w:num>
  <w:num w:numId="23">
    <w:abstractNumId w:val="19"/>
  </w:num>
  <w:num w:numId="24">
    <w:abstractNumId w:val="4"/>
  </w:num>
  <w:num w:numId="25">
    <w:abstractNumId w:val="13"/>
  </w:num>
  <w:num w:numId="26">
    <w:abstractNumId w:val="12"/>
  </w:num>
  <w:num w:numId="27">
    <w:abstractNumId w:val="24"/>
  </w:num>
  <w:num w:numId="28">
    <w:abstractNumId w:val="21"/>
  </w:num>
  <w:num w:numId="29">
    <w:abstractNumId w:val="1"/>
  </w:num>
  <w:num w:numId="30">
    <w:abstractNumId w:val="30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7C"/>
    <w:rsid w:val="0000010D"/>
    <w:rsid w:val="0000150A"/>
    <w:rsid w:val="00001F56"/>
    <w:rsid w:val="000023F5"/>
    <w:rsid w:val="00006C57"/>
    <w:rsid w:val="00007887"/>
    <w:rsid w:val="00010D3D"/>
    <w:rsid w:val="000118BB"/>
    <w:rsid w:val="00012D84"/>
    <w:rsid w:val="00013220"/>
    <w:rsid w:val="00014C3D"/>
    <w:rsid w:val="000174BE"/>
    <w:rsid w:val="00021E0E"/>
    <w:rsid w:val="0002270E"/>
    <w:rsid w:val="0002321E"/>
    <w:rsid w:val="00024CA8"/>
    <w:rsid w:val="00025FAA"/>
    <w:rsid w:val="00031896"/>
    <w:rsid w:val="00031B41"/>
    <w:rsid w:val="00031C62"/>
    <w:rsid w:val="00032BAD"/>
    <w:rsid w:val="000360CB"/>
    <w:rsid w:val="00036D95"/>
    <w:rsid w:val="00037C11"/>
    <w:rsid w:val="0004088B"/>
    <w:rsid w:val="00040B0B"/>
    <w:rsid w:val="00041A08"/>
    <w:rsid w:val="00043B50"/>
    <w:rsid w:val="0004535D"/>
    <w:rsid w:val="00045851"/>
    <w:rsid w:val="000459EA"/>
    <w:rsid w:val="00046CE5"/>
    <w:rsid w:val="00053D11"/>
    <w:rsid w:val="00053E0B"/>
    <w:rsid w:val="0005445C"/>
    <w:rsid w:val="0005447A"/>
    <w:rsid w:val="00054D63"/>
    <w:rsid w:val="00054F7D"/>
    <w:rsid w:val="00055E48"/>
    <w:rsid w:val="00056403"/>
    <w:rsid w:val="00056E76"/>
    <w:rsid w:val="00061B5A"/>
    <w:rsid w:val="00064D02"/>
    <w:rsid w:val="00065A42"/>
    <w:rsid w:val="000727BB"/>
    <w:rsid w:val="00073AF1"/>
    <w:rsid w:val="000747FF"/>
    <w:rsid w:val="000751C4"/>
    <w:rsid w:val="000754E5"/>
    <w:rsid w:val="00082AF7"/>
    <w:rsid w:val="00083890"/>
    <w:rsid w:val="00083CB0"/>
    <w:rsid w:val="000842DF"/>
    <w:rsid w:val="000901D1"/>
    <w:rsid w:val="00090DA8"/>
    <w:rsid w:val="00091155"/>
    <w:rsid w:val="00091B25"/>
    <w:rsid w:val="00091FDA"/>
    <w:rsid w:val="000927FA"/>
    <w:rsid w:val="00092DC3"/>
    <w:rsid w:val="00092EB0"/>
    <w:rsid w:val="00094245"/>
    <w:rsid w:val="000976E6"/>
    <w:rsid w:val="000A1F5C"/>
    <w:rsid w:val="000A2C5B"/>
    <w:rsid w:val="000B03CC"/>
    <w:rsid w:val="000B114B"/>
    <w:rsid w:val="000B1812"/>
    <w:rsid w:val="000B5B01"/>
    <w:rsid w:val="000B670A"/>
    <w:rsid w:val="000B6B88"/>
    <w:rsid w:val="000C1455"/>
    <w:rsid w:val="000C2B97"/>
    <w:rsid w:val="000C4F03"/>
    <w:rsid w:val="000C544C"/>
    <w:rsid w:val="000C5D81"/>
    <w:rsid w:val="000C6894"/>
    <w:rsid w:val="000D22EE"/>
    <w:rsid w:val="000D6592"/>
    <w:rsid w:val="000E0279"/>
    <w:rsid w:val="000E1A68"/>
    <w:rsid w:val="000E3B7F"/>
    <w:rsid w:val="000E6ACC"/>
    <w:rsid w:val="000E6DAE"/>
    <w:rsid w:val="000E74E7"/>
    <w:rsid w:val="000F0C02"/>
    <w:rsid w:val="000F39C7"/>
    <w:rsid w:val="000F4FA0"/>
    <w:rsid w:val="000F620E"/>
    <w:rsid w:val="000F787C"/>
    <w:rsid w:val="00101E9D"/>
    <w:rsid w:val="0010449A"/>
    <w:rsid w:val="0010518D"/>
    <w:rsid w:val="00107486"/>
    <w:rsid w:val="00110522"/>
    <w:rsid w:val="00116BEE"/>
    <w:rsid w:val="00117533"/>
    <w:rsid w:val="00120D23"/>
    <w:rsid w:val="00121FBF"/>
    <w:rsid w:val="0012331A"/>
    <w:rsid w:val="001238DB"/>
    <w:rsid w:val="00130F94"/>
    <w:rsid w:val="00133977"/>
    <w:rsid w:val="00135053"/>
    <w:rsid w:val="00136259"/>
    <w:rsid w:val="00141DE6"/>
    <w:rsid w:val="00142A42"/>
    <w:rsid w:val="001449A3"/>
    <w:rsid w:val="00144CE9"/>
    <w:rsid w:val="00145971"/>
    <w:rsid w:val="00145FB7"/>
    <w:rsid w:val="001513B7"/>
    <w:rsid w:val="00152048"/>
    <w:rsid w:val="0015726A"/>
    <w:rsid w:val="00161833"/>
    <w:rsid w:val="00162E7A"/>
    <w:rsid w:val="001655F0"/>
    <w:rsid w:val="00166BA9"/>
    <w:rsid w:val="00166FD5"/>
    <w:rsid w:val="0016739C"/>
    <w:rsid w:val="00170466"/>
    <w:rsid w:val="00174383"/>
    <w:rsid w:val="00174656"/>
    <w:rsid w:val="0017488D"/>
    <w:rsid w:val="00175DFB"/>
    <w:rsid w:val="001761AF"/>
    <w:rsid w:val="00176C07"/>
    <w:rsid w:val="00177094"/>
    <w:rsid w:val="00177296"/>
    <w:rsid w:val="0017739B"/>
    <w:rsid w:val="0018378A"/>
    <w:rsid w:val="00185EE6"/>
    <w:rsid w:val="001868CA"/>
    <w:rsid w:val="00186B01"/>
    <w:rsid w:val="00187408"/>
    <w:rsid w:val="0019520E"/>
    <w:rsid w:val="00197FAD"/>
    <w:rsid w:val="001A0E42"/>
    <w:rsid w:val="001A1830"/>
    <w:rsid w:val="001A37BE"/>
    <w:rsid w:val="001A4C5B"/>
    <w:rsid w:val="001A4F59"/>
    <w:rsid w:val="001A7091"/>
    <w:rsid w:val="001B04E0"/>
    <w:rsid w:val="001B07F8"/>
    <w:rsid w:val="001B15E6"/>
    <w:rsid w:val="001B1D5B"/>
    <w:rsid w:val="001B252F"/>
    <w:rsid w:val="001B289A"/>
    <w:rsid w:val="001B30FB"/>
    <w:rsid w:val="001B3B97"/>
    <w:rsid w:val="001B4159"/>
    <w:rsid w:val="001C014E"/>
    <w:rsid w:val="001C0228"/>
    <w:rsid w:val="001C0B2A"/>
    <w:rsid w:val="001C1F51"/>
    <w:rsid w:val="001C35DB"/>
    <w:rsid w:val="001C6126"/>
    <w:rsid w:val="001C7E65"/>
    <w:rsid w:val="001D0D51"/>
    <w:rsid w:val="001D1D63"/>
    <w:rsid w:val="001D3EF4"/>
    <w:rsid w:val="001D471D"/>
    <w:rsid w:val="001D751F"/>
    <w:rsid w:val="001E08C3"/>
    <w:rsid w:val="001E209B"/>
    <w:rsid w:val="001E2A6A"/>
    <w:rsid w:val="001E2D0B"/>
    <w:rsid w:val="001E3A32"/>
    <w:rsid w:val="001E532C"/>
    <w:rsid w:val="001E63B9"/>
    <w:rsid w:val="001F0193"/>
    <w:rsid w:val="001F1BD2"/>
    <w:rsid w:val="001F45EB"/>
    <w:rsid w:val="001F6DE4"/>
    <w:rsid w:val="001F7335"/>
    <w:rsid w:val="001F7776"/>
    <w:rsid w:val="001F7D13"/>
    <w:rsid w:val="00200C4A"/>
    <w:rsid w:val="00203717"/>
    <w:rsid w:val="002044F9"/>
    <w:rsid w:val="00205C14"/>
    <w:rsid w:val="002065E8"/>
    <w:rsid w:val="00206A63"/>
    <w:rsid w:val="00211FCF"/>
    <w:rsid w:val="0021401C"/>
    <w:rsid w:val="00215FF6"/>
    <w:rsid w:val="00217657"/>
    <w:rsid w:val="00220459"/>
    <w:rsid w:val="00224D47"/>
    <w:rsid w:val="002311CB"/>
    <w:rsid w:val="00233D97"/>
    <w:rsid w:val="00236DBC"/>
    <w:rsid w:val="00240D47"/>
    <w:rsid w:val="00242716"/>
    <w:rsid w:val="002435F5"/>
    <w:rsid w:val="00243EDE"/>
    <w:rsid w:val="00244035"/>
    <w:rsid w:val="00246E41"/>
    <w:rsid w:val="002473ED"/>
    <w:rsid w:val="00247AEC"/>
    <w:rsid w:val="00252D4F"/>
    <w:rsid w:val="00254010"/>
    <w:rsid w:val="002558CC"/>
    <w:rsid w:val="00257838"/>
    <w:rsid w:val="00261CB8"/>
    <w:rsid w:val="002624A1"/>
    <w:rsid w:val="00263106"/>
    <w:rsid w:val="00264864"/>
    <w:rsid w:val="002651A2"/>
    <w:rsid w:val="00265C62"/>
    <w:rsid w:val="00266B95"/>
    <w:rsid w:val="00267DE2"/>
    <w:rsid w:val="00270E0D"/>
    <w:rsid w:val="00271A9B"/>
    <w:rsid w:val="0027205E"/>
    <w:rsid w:val="0027272F"/>
    <w:rsid w:val="0027396E"/>
    <w:rsid w:val="00273D01"/>
    <w:rsid w:val="0027515E"/>
    <w:rsid w:val="00275F64"/>
    <w:rsid w:val="002802A8"/>
    <w:rsid w:val="00283190"/>
    <w:rsid w:val="00285040"/>
    <w:rsid w:val="00286CBA"/>
    <w:rsid w:val="0029062A"/>
    <w:rsid w:val="00290E8D"/>
    <w:rsid w:val="002912E9"/>
    <w:rsid w:val="00294230"/>
    <w:rsid w:val="00295EF0"/>
    <w:rsid w:val="002A5BBD"/>
    <w:rsid w:val="002B243F"/>
    <w:rsid w:val="002B470F"/>
    <w:rsid w:val="002B6A49"/>
    <w:rsid w:val="002C26BB"/>
    <w:rsid w:val="002C5A4F"/>
    <w:rsid w:val="002D0D22"/>
    <w:rsid w:val="002D10E5"/>
    <w:rsid w:val="002D1292"/>
    <w:rsid w:val="002D2B6F"/>
    <w:rsid w:val="002D2C67"/>
    <w:rsid w:val="002E1161"/>
    <w:rsid w:val="002E2181"/>
    <w:rsid w:val="002E259E"/>
    <w:rsid w:val="002E2D84"/>
    <w:rsid w:val="002E42CF"/>
    <w:rsid w:val="002E4F38"/>
    <w:rsid w:val="002E5A5E"/>
    <w:rsid w:val="002E706D"/>
    <w:rsid w:val="002E7428"/>
    <w:rsid w:val="002E74AD"/>
    <w:rsid w:val="002E7992"/>
    <w:rsid w:val="002F40FB"/>
    <w:rsid w:val="002F5749"/>
    <w:rsid w:val="002F6AB2"/>
    <w:rsid w:val="002F7157"/>
    <w:rsid w:val="002F7625"/>
    <w:rsid w:val="00300AD3"/>
    <w:rsid w:val="00303185"/>
    <w:rsid w:val="003034A0"/>
    <w:rsid w:val="003047D2"/>
    <w:rsid w:val="0030536E"/>
    <w:rsid w:val="003056C3"/>
    <w:rsid w:val="003130AC"/>
    <w:rsid w:val="00317A1A"/>
    <w:rsid w:val="00321123"/>
    <w:rsid w:val="00322554"/>
    <w:rsid w:val="00322681"/>
    <w:rsid w:val="003235D3"/>
    <w:rsid w:val="003244A4"/>
    <w:rsid w:val="00326C44"/>
    <w:rsid w:val="0032779E"/>
    <w:rsid w:val="00332032"/>
    <w:rsid w:val="00333673"/>
    <w:rsid w:val="00341506"/>
    <w:rsid w:val="00341694"/>
    <w:rsid w:val="00341AEE"/>
    <w:rsid w:val="00342F70"/>
    <w:rsid w:val="00347E1C"/>
    <w:rsid w:val="00347ECF"/>
    <w:rsid w:val="003505C1"/>
    <w:rsid w:val="00351E92"/>
    <w:rsid w:val="00353733"/>
    <w:rsid w:val="003551A8"/>
    <w:rsid w:val="00361925"/>
    <w:rsid w:val="00362940"/>
    <w:rsid w:val="00363295"/>
    <w:rsid w:val="00364ED1"/>
    <w:rsid w:val="003660D3"/>
    <w:rsid w:val="00367066"/>
    <w:rsid w:val="00367343"/>
    <w:rsid w:val="00367AB9"/>
    <w:rsid w:val="00370133"/>
    <w:rsid w:val="0037196D"/>
    <w:rsid w:val="00374567"/>
    <w:rsid w:val="00374BF0"/>
    <w:rsid w:val="00380511"/>
    <w:rsid w:val="00384021"/>
    <w:rsid w:val="00385A10"/>
    <w:rsid w:val="00392955"/>
    <w:rsid w:val="00393E6C"/>
    <w:rsid w:val="00396D70"/>
    <w:rsid w:val="003A084D"/>
    <w:rsid w:val="003A0D15"/>
    <w:rsid w:val="003A43AD"/>
    <w:rsid w:val="003B0896"/>
    <w:rsid w:val="003B0E76"/>
    <w:rsid w:val="003B35BA"/>
    <w:rsid w:val="003B4E6D"/>
    <w:rsid w:val="003B5FEB"/>
    <w:rsid w:val="003C1DC3"/>
    <w:rsid w:val="003C30B6"/>
    <w:rsid w:val="003C6E9C"/>
    <w:rsid w:val="003D1C56"/>
    <w:rsid w:val="003D5A84"/>
    <w:rsid w:val="003D600E"/>
    <w:rsid w:val="003D6A3D"/>
    <w:rsid w:val="003E06D4"/>
    <w:rsid w:val="003E0BE4"/>
    <w:rsid w:val="003E2434"/>
    <w:rsid w:val="003E3FC7"/>
    <w:rsid w:val="003E47A1"/>
    <w:rsid w:val="003E49E6"/>
    <w:rsid w:val="003E4F9C"/>
    <w:rsid w:val="003E6199"/>
    <w:rsid w:val="003E6BE1"/>
    <w:rsid w:val="003E789F"/>
    <w:rsid w:val="003E7FDA"/>
    <w:rsid w:val="003F0E38"/>
    <w:rsid w:val="003F137E"/>
    <w:rsid w:val="003F325C"/>
    <w:rsid w:val="003F4980"/>
    <w:rsid w:val="003F509D"/>
    <w:rsid w:val="003F5C95"/>
    <w:rsid w:val="0040249B"/>
    <w:rsid w:val="00402868"/>
    <w:rsid w:val="0040420C"/>
    <w:rsid w:val="004047A3"/>
    <w:rsid w:val="00404E0F"/>
    <w:rsid w:val="00405FEB"/>
    <w:rsid w:val="0040789A"/>
    <w:rsid w:val="00407E61"/>
    <w:rsid w:val="0041151A"/>
    <w:rsid w:val="00411DD0"/>
    <w:rsid w:val="00412A1C"/>
    <w:rsid w:val="00414CD7"/>
    <w:rsid w:val="00415B4F"/>
    <w:rsid w:val="00421159"/>
    <w:rsid w:val="0042149F"/>
    <w:rsid w:val="00431504"/>
    <w:rsid w:val="004322A8"/>
    <w:rsid w:val="00434226"/>
    <w:rsid w:val="00434497"/>
    <w:rsid w:val="00434DF5"/>
    <w:rsid w:val="004355E2"/>
    <w:rsid w:val="004358D3"/>
    <w:rsid w:val="00435A21"/>
    <w:rsid w:val="00436156"/>
    <w:rsid w:val="00444AA2"/>
    <w:rsid w:val="00446B2C"/>
    <w:rsid w:val="004470C5"/>
    <w:rsid w:val="0046422C"/>
    <w:rsid w:val="0046597D"/>
    <w:rsid w:val="00466FF8"/>
    <w:rsid w:val="0046709A"/>
    <w:rsid w:val="00470B71"/>
    <w:rsid w:val="00473416"/>
    <w:rsid w:val="00474B09"/>
    <w:rsid w:val="00476D11"/>
    <w:rsid w:val="00477E4D"/>
    <w:rsid w:val="00480369"/>
    <w:rsid w:val="00480E10"/>
    <w:rsid w:val="00480F04"/>
    <w:rsid w:val="00481E3C"/>
    <w:rsid w:val="0048202A"/>
    <w:rsid w:val="00482664"/>
    <w:rsid w:val="0048484B"/>
    <w:rsid w:val="00491F41"/>
    <w:rsid w:val="0049263D"/>
    <w:rsid w:val="00496F45"/>
    <w:rsid w:val="004A5FCF"/>
    <w:rsid w:val="004B01FE"/>
    <w:rsid w:val="004B0F42"/>
    <w:rsid w:val="004B26CD"/>
    <w:rsid w:val="004B49BA"/>
    <w:rsid w:val="004C1DE1"/>
    <w:rsid w:val="004C2518"/>
    <w:rsid w:val="004C3BDB"/>
    <w:rsid w:val="004C4E01"/>
    <w:rsid w:val="004C66E1"/>
    <w:rsid w:val="004D3EC8"/>
    <w:rsid w:val="004D5DDC"/>
    <w:rsid w:val="004D6381"/>
    <w:rsid w:val="004D6BE4"/>
    <w:rsid w:val="004D6BEE"/>
    <w:rsid w:val="004E0471"/>
    <w:rsid w:val="004E14C1"/>
    <w:rsid w:val="004E1D84"/>
    <w:rsid w:val="004E1F8F"/>
    <w:rsid w:val="004E2624"/>
    <w:rsid w:val="004F15DA"/>
    <w:rsid w:val="004F1A34"/>
    <w:rsid w:val="004F41CB"/>
    <w:rsid w:val="004F61F6"/>
    <w:rsid w:val="00502F28"/>
    <w:rsid w:val="0050421C"/>
    <w:rsid w:val="00506338"/>
    <w:rsid w:val="00506CD5"/>
    <w:rsid w:val="00510AB7"/>
    <w:rsid w:val="005114B2"/>
    <w:rsid w:val="0051551A"/>
    <w:rsid w:val="0051653C"/>
    <w:rsid w:val="00517796"/>
    <w:rsid w:val="00517F3A"/>
    <w:rsid w:val="00520CB4"/>
    <w:rsid w:val="00527C0D"/>
    <w:rsid w:val="00530217"/>
    <w:rsid w:val="00531AFF"/>
    <w:rsid w:val="00534E71"/>
    <w:rsid w:val="00535A7B"/>
    <w:rsid w:val="00536122"/>
    <w:rsid w:val="005376E5"/>
    <w:rsid w:val="00544518"/>
    <w:rsid w:val="00544848"/>
    <w:rsid w:val="005449F3"/>
    <w:rsid w:val="0054603F"/>
    <w:rsid w:val="005461C2"/>
    <w:rsid w:val="005473DE"/>
    <w:rsid w:val="005530A3"/>
    <w:rsid w:val="00556C74"/>
    <w:rsid w:val="00557181"/>
    <w:rsid w:val="005576A2"/>
    <w:rsid w:val="0055791D"/>
    <w:rsid w:val="005605A9"/>
    <w:rsid w:val="005631F9"/>
    <w:rsid w:val="005654AF"/>
    <w:rsid w:val="00567446"/>
    <w:rsid w:val="005707E4"/>
    <w:rsid w:val="0057098E"/>
    <w:rsid w:val="005724E6"/>
    <w:rsid w:val="0057406D"/>
    <w:rsid w:val="0057490A"/>
    <w:rsid w:val="00574F6D"/>
    <w:rsid w:val="00575A57"/>
    <w:rsid w:val="00575F7C"/>
    <w:rsid w:val="0057630F"/>
    <w:rsid w:val="00581889"/>
    <w:rsid w:val="0058288C"/>
    <w:rsid w:val="00584F53"/>
    <w:rsid w:val="005857F6"/>
    <w:rsid w:val="005876B7"/>
    <w:rsid w:val="0059215F"/>
    <w:rsid w:val="005940EB"/>
    <w:rsid w:val="005957E4"/>
    <w:rsid w:val="00596399"/>
    <w:rsid w:val="005976DB"/>
    <w:rsid w:val="005A0450"/>
    <w:rsid w:val="005A122D"/>
    <w:rsid w:val="005A1936"/>
    <w:rsid w:val="005A40E0"/>
    <w:rsid w:val="005A5EFC"/>
    <w:rsid w:val="005A6FFA"/>
    <w:rsid w:val="005B1638"/>
    <w:rsid w:val="005B4806"/>
    <w:rsid w:val="005B58AF"/>
    <w:rsid w:val="005B6A06"/>
    <w:rsid w:val="005C219D"/>
    <w:rsid w:val="005C37CC"/>
    <w:rsid w:val="005C3B23"/>
    <w:rsid w:val="005C5A61"/>
    <w:rsid w:val="005C5F93"/>
    <w:rsid w:val="005D0B5A"/>
    <w:rsid w:val="005D3224"/>
    <w:rsid w:val="005D4C3A"/>
    <w:rsid w:val="005D57EE"/>
    <w:rsid w:val="005D5B2B"/>
    <w:rsid w:val="005D60DE"/>
    <w:rsid w:val="005D6553"/>
    <w:rsid w:val="005D6C29"/>
    <w:rsid w:val="005D754F"/>
    <w:rsid w:val="005E6D8A"/>
    <w:rsid w:val="005F0EB2"/>
    <w:rsid w:val="005F4102"/>
    <w:rsid w:val="005F4C0F"/>
    <w:rsid w:val="005F6583"/>
    <w:rsid w:val="005F6DF7"/>
    <w:rsid w:val="0060136F"/>
    <w:rsid w:val="00603697"/>
    <w:rsid w:val="00604CF1"/>
    <w:rsid w:val="00612A1A"/>
    <w:rsid w:val="006148A9"/>
    <w:rsid w:val="00614A89"/>
    <w:rsid w:val="0061722F"/>
    <w:rsid w:val="00617CF8"/>
    <w:rsid w:val="00620515"/>
    <w:rsid w:val="00620FCA"/>
    <w:rsid w:val="0062201F"/>
    <w:rsid w:val="0062259B"/>
    <w:rsid w:val="00622C1A"/>
    <w:rsid w:val="00623F8F"/>
    <w:rsid w:val="006251D7"/>
    <w:rsid w:val="0063074C"/>
    <w:rsid w:val="00630CB9"/>
    <w:rsid w:val="00631DC6"/>
    <w:rsid w:val="00633F14"/>
    <w:rsid w:val="006371AC"/>
    <w:rsid w:val="00641B75"/>
    <w:rsid w:val="00641EA6"/>
    <w:rsid w:val="006441A1"/>
    <w:rsid w:val="0064494E"/>
    <w:rsid w:val="0064782C"/>
    <w:rsid w:val="00651AC8"/>
    <w:rsid w:val="00651B0A"/>
    <w:rsid w:val="0065227E"/>
    <w:rsid w:val="00652A01"/>
    <w:rsid w:val="00652CA0"/>
    <w:rsid w:val="00657731"/>
    <w:rsid w:val="0066097A"/>
    <w:rsid w:val="00660A60"/>
    <w:rsid w:val="00660D50"/>
    <w:rsid w:val="00660E62"/>
    <w:rsid w:val="00661DEA"/>
    <w:rsid w:val="00665430"/>
    <w:rsid w:val="0066769C"/>
    <w:rsid w:val="00672A8C"/>
    <w:rsid w:val="00673C3A"/>
    <w:rsid w:val="00674C30"/>
    <w:rsid w:val="00675F3D"/>
    <w:rsid w:val="0068008C"/>
    <w:rsid w:val="0068074F"/>
    <w:rsid w:val="00680EC2"/>
    <w:rsid w:val="00683DF9"/>
    <w:rsid w:val="006842E0"/>
    <w:rsid w:val="006856D6"/>
    <w:rsid w:val="00685ECB"/>
    <w:rsid w:val="00686AC9"/>
    <w:rsid w:val="006925B6"/>
    <w:rsid w:val="0069546F"/>
    <w:rsid w:val="00697C0C"/>
    <w:rsid w:val="006A2F42"/>
    <w:rsid w:val="006A6997"/>
    <w:rsid w:val="006A7144"/>
    <w:rsid w:val="006A76D6"/>
    <w:rsid w:val="006A7E21"/>
    <w:rsid w:val="006B0E33"/>
    <w:rsid w:val="006B133B"/>
    <w:rsid w:val="006B1EA5"/>
    <w:rsid w:val="006B48F8"/>
    <w:rsid w:val="006B6F06"/>
    <w:rsid w:val="006C00F9"/>
    <w:rsid w:val="006C024E"/>
    <w:rsid w:val="006C29BD"/>
    <w:rsid w:val="006C2DF0"/>
    <w:rsid w:val="006C6EF4"/>
    <w:rsid w:val="006C6F59"/>
    <w:rsid w:val="006D5725"/>
    <w:rsid w:val="006E2A6A"/>
    <w:rsid w:val="006E31B7"/>
    <w:rsid w:val="006E330B"/>
    <w:rsid w:val="006E57F5"/>
    <w:rsid w:val="006E643A"/>
    <w:rsid w:val="006E6849"/>
    <w:rsid w:val="006E7C0F"/>
    <w:rsid w:val="006F3AC3"/>
    <w:rsid w:val="006F6CB8"/>
    <w:rsid w:val="00700AD5"/>
    <w:rsid w:val="0070148A"/>
    <w:rsid w:val="00704E7B"/>
    <w:rsid w:val="007068D8"/>
    <w:rsid w:val="0071045A"/>
    <w:rsid w:val="00710BF9"/>
    <w:rsid w:val="0071176D"/>
    <w:rsid w:val="0071373A"/>
    <w:rsid w:val="007139DA"/>
    <w:rsid w:val="00715D23"/>
    <w:rsid w:val="007165E5"/>
    <w:rsid w:val="00716B75"/>
    <w:rsid w:val="00717014"/>
    <w:rsid w:val="00720EDE"/>
    <w:rsid w:val="0072219C"/>
    <w:rsid w:val="00725528"/>
    <w:rsid w:val="00725747"/>
    <w:rsid w:val="00725F74"/>
    <w:rsid w:val="00730F8B"/>
    <w:rsid w:val="00731573"/>
    <w:rsid w:val="00732D48"/>
    <w:rsid w:val="00734329"/>
    <w:rsid w:val="00734D41"/>
    <w:rsid w:val="00741261"/>
    <w:rsid w:val="00743C19"/>
    <w:rsid w:val="00743EA6"/>
    <w:rsid w:val="00745C80"/>
    <w:rsid w:val="00750883"/>
    <w:rsid w:val="007556FF"/>
    <w:rsid w:val="00760AA6"/>
    <w:rsid w:val="00766262"/>
    <w:rsid w:val="00766F3B"/>
    <w:rsid w:val="00767358"/>
    <w:rsid w:val="007707C0"/>
    <w:rsid w:val="00770B0E"/>
    <w:rsid w:val="00771181"/>
    <w:rsid w:val="007717FC"/>
    <w:rsid w:val="00771FE1"/>
    <w:rsid w:val="0077205A"/>
    <w:rsid w:val="0077553B"/>
    <w:rsid w:val="00775762"/>
    <w:rsid w:val="00776A25"/>
    <w:rsid w:val="007777A3"/>
    <w:rsid w:val="007779E6"/>
    <w:rsid w:val="0078010E"/>
    <w:rsid w:val="007806DE"/>
    <w:rsid w:val="007859F4"/>
    <w:rsid w:val="007903F3"/>
    <w:rsid w:val="007909B8"/>
    <w:rsid w:val="00791143"/>
    <w:rsid w:val="007A05BF"/>
    <w:rsid w:val="007A2C3F"/>
    <w:rsid w:val="007A4B25"/>
    <w:rsid w:val="007A4F0C"/>
    <w:rsid w:val="007B08AC"/>
    <w:rsid w:val="007B1B46"/>
    <w:rsid w:val="007B2889"/>
    <w:rsid w:val="007B2D64"/>
    <w:rsid w:val="007B2F37"/>
    <w:rsid w:val="007B4B57"/>
    <w:rsid w:val="007B5AC0"/>
    <w:rsid w:val="007B74C6"/>
    <w:rsid w:val="007C4315"/>
    <w:rsid w:val="007C44C6"/>
    <w:rsid w:val="007C51D6"/>
    <w:rsid w:val="007C69BB"/>
    <w:rsid w:val="007D0C52"/>
    <w:rsid w:val="007D208A"/>
    <w:rsid w:val="007D3F3F"/>
    <w:rsid w:val="007D4E7F"/>
    <w:rsid w:val="007D5717"/>
    <w:rsid w:val="007D7C00"/>
    <w:rsid w:val="007E2E9E"/>
    <w:rsid w:val="007E42CE"/>
    <w:rsid w:val="007E4898"/>
    <w:rsid w:val="007E4C6A"/>
    <w:rsid w:val="007E534E"/>
    <w:rsid w:val="007E6C9A"/>
    <w:rsid w:val="007E79E3"/>
    <w:rsid w:val="007E7E86"/>
    <w:rsid w:val="007F15F8"/>
    <w:rsid w:val="008020AE"/>
    <w:rsid w:val="00802200"/>
    <w:rsid w:val="0080242A"/>
    <w:rsid w:val="00803DC8"/>
    <w:rsid w:val="00804634"/>
    <w:rsid w:val="00804C62"/>
    <w:rsid w:val="00807BE0"/>
    <w:rsid w:val="00816817"/>
    <w:rsid w:val="00820327"/>
    <w:rsid w:val="0082525D"/>
    <w:rsid w:val="00825868"/>
    <w:rsid w:val="00826BEA"/>
    <w:rsid w:val="008270B1"/>
    <w:rsid w:val="0083108A"/>
    <w:rsid w:val="00832248"/>
    <w:rsid w:val="008322B1"/>
    <w:rsid w:val="00836AF9"/>
    <w:rsid w:val="008413EA"/>
    <w:rsid w:val="008420EC"/>
    <w:rsid w:val="00842CA7"/>
    <w:rsid w:val="00843D13"/>
    <w:rsid w:val="008458DC"/>
    <w:rsid w:val="00845ADB"/>
    <w:rsid w:val="00845DFC"/>
    <w:rsid w:val="008506E4"/>
    <w:rsid w:val="00851DB9"/>
    <w:rsid w:val="00852BF6"/>
    <w:rsid w:val="00853314"/>
    <w:rsid w:val="0085484B"/>
    <w:rsid w:val="00855BFD"/>
    <w:rsid w:val="0085709C"/>
    <w:rsid w:val="00863247"/>
    <w:rsid w:val="008635AD"/>
    <w:rsid w:val="0086407D"/>
    <w:rsid w:val="008654B3"/>
    <w:rsid w:val="00870337"/>
    <w:rsid w:val="00872F6A"/>
    <w:rsid w:val="00874B52"/>
    <w:rsid w:val="00875750"/>
    <w:rsid w:val="008766DE"/>
    <w:rsid w:val="0088125B"/>
    <w:rsid w:val="008836B9"/>
    <w:rsid w:val="00884957"/>
    <w:rsid w:val="0088524D"/>
    <w:rsid w:val="00887F1A"/>
    <w:rsid w:val="008914D3"/>
    <w:rsid w:val="008918C6"/>
    <w:rsid w:val="008924AA"/>
    <w:rsid w:val="00894DD7"/>
    <w:rsid w:val="0089719B"/>
    <w:rsid w:val="00897431"/>
    <w:rsid w:val="008A00F7"/>
    <w:rsid w:val="008A0B97"/>
    <w:rsid w:val="008A0EE6"/>
    <w:rsid w:val="008A1B01"/>
    <w:rsid w:val="008A286B"/>
    <w:rsid w:val="008A3C26"/>
    <w:rsid w:val="008A3FB3"/>
    <w:rsid w:val="008A626B"/>
    <w:rsid w:val="008B05B2"/>
    <w:rsid w:val="008B0E14"/>
    <w:rsid w:val="008B2047"/>
    <w:rsid w:val="008B2BCD"/>
    <w:rsid w:val="008B632B"/>
    <w:rsid w:val="008B6B4A"/>
    <w:rsid w:val="008C0A30"/>
    <w:rsid w:val="008C0B04"/>
    <w:rsid w:val="008C3ADF"/>
    <w:rsid w:val="008C77C3"/>
    <w:rsid w:val="008D4929"/>
    <w:rsid w:val="008D64BA"/>
    <w:rsid w:val="008E022A"/>
    <w:rsid w:val="008E4D34"/>
    <w:rsid w:val="008E733B"/>
    <w:rsid w:val="008F5432"/>
    <w:rsid w:val="009018F0"/>
    <w:rsid w:val="00906D1D"/>
    <w:rsid w:val="0091035F"/>
    <w:rsid w:val="0091101F"/>
    <w:rsid w:val="009130FD"/>
    <w:rsid w:val="00913AE1"/>
    <w:rsid w:val="00913DB1"/>
    <w:rsid w:val="00916A89"/>
    <w:rsid w:val="00916FE9"/>
    <w:rsid w:val="009173F3"/>
    <w:rsid w:val="00917847"/>
    <w:rsid w:val="009202BD"/>
    <w:rsid w:val="00920D39"/>
    <w:rsid w:val="009218C2"/>
    <w:rsid w:val="009225D0"/>
    <w:rsid w:val="00924EAA"/>
    <w:rsid w:val="00925A39"/>
    <w:rsid w:val="00927551"/>
    <w:rsid w:val="009277FA"/>
    <w:rsid w:val="00931847"/>
    <w:rsid w:val="009346D4"/>
    <w:rsid w:val="009373B2"/>
    <w:rsid w:val="009374D7"/>
    <w:rsid w:val="009427B9"/>
    <w:rsid w:val="0094365E"/>
    <w:rsid w:val="0094398A"/>
    <w:rsid w:val="009448E9"/>
    <w:rsid w:val="009456FC"/>
    <w:rsid w:val="0095490A"/>
    <w:rsid w:val="00955A19"/>
    <w:rsid w:val="00957840"/>
    <w:rsid w:val="00961BF5"/>
    <w:rsid w:val="00963EA0"/>
    <w:rsid w:val="0096587C"/>
    <w:rsid w:val="00965BE2"/>
    <w:rsid w:val="00973D43"/>
    <w:rsid w:val="00975395"/>
    <w:rsid w:val="009760E6"/>
    <w:rsid w:val="00977BB0"/>
    <w:rsid w:val="00982535"/>
    <w:rsid w:val="00982A03"/>
    <w:rsid w:val="009849FF"/>
    <w:rsid w:val="00985A35"/>
    <w:rsid w:val="00985B72"/>
    <w:rsid w:val="00992BD8"/>
    <w:rsid w:val="00992EB6"/>
    <w:rsid w:val="00993C3A"/>
    <w:rsid w:val="009A046F"/>
    <w:rsid w:val="009A2D99"/>
    <w:rsid w:val="009B2DAC"/>
    <w:rsid w:val="009B6656"/>
    <w:rsid w:val="009B6A28"/>
    <w:rsid w:val="009B70A5"/>
    <w:rsid w:val="009B79C9"/>
    <w:rsid w:val="009C0CC3"/>
    <w:rsid w:val="009C1D7B"/>
    <w:rsid w:val="009C2C34"/>
    <w:rsid w:val="009C7E7B"/>
    <w:rsid w:val="009D40D9"/>
    <w:rsid w:val="009D56A8"/>
    <w:rsid w:val="009D57DD"/>
    <w:rsid w:val="009D6B4C"/>
    <w:rsid w:val="009D7C5A"/>
    <w:rsid w:val="009E041E"/>
    <w:rsid w:val="009E0E91"/>
    <w:rsid w:val="009E140A"/>
    <w:rsid w:val="009E2B67"/>
    <w:rsid w:val="009E6226"/>
    <w:rsid w:val="009F167C"/>
    <w:rsid w:val="009F40C6"/>
    <w:rsid w:val="009F4369"/>
    <w:rsid w:val="009F44CA"/>
    <w:rsid w:val="00A02E98"/>
    <w:rsid w:val="00A03D8E"/>
    <w:rsid w:val="00A05002"/>
    <w:rsid w:val="00A07175"/>
    <w:rsid w:val="00A12425"/>
    <w:rsid w:val="00A128BF"/>
    <w:rsid w:val="00A13249"/>
    <w:rsid w:val="00A13DD4"/>
    <w:rsid w:val="00A147D0"/>
    <w:rsid w:val="00A154DE"/>
    <w:rsid w:val="00A16BFB"/>
    <w:rsid w:val="00A22CF5"/>
    <w:rsid w:val="00A23B93"/>
    <w:rsid w:val="00A275DA"/>
    <w:rsid w:val="00A30129"/>
    <w:rsid w:val="00A30221"/>
    <w:rsid w:val="00A33037"/>
    <w:rsid w:val="00A3354D"/>
    <w:rsid w:val="00A34C7E"/>
    <w:rsid w:val="00A36827"/>
    <w:rsid w:val="00A370B2"/>
    <w:rsid w:val="00A37CC9"/>
    <w:rsid w:val="00A37F3D"/>
    <w:rsid w:val="00A40E60"/>
    <w:rsid w:val="00A4260F"/>
    <w:rsid w:val="00A42D94"/>
    <w:rsid w:val="00A506E5"/>
    <w:rsid w:val="00A51C23"/>
    <w:rsid w:val="00A5293E"/>
    <w:rsid w:val="00A530D0"/>
    <w:rsid w:val="00A56289"/>
    <w:rsid w:val="00A60447"/>
    <w:rsid w:val="00A60D33"/>
    <w:rsid w:val="00A66456"/>
    <w:rsid w:val="00A67D93"/>
    <w:rsid w:val="00A71C8C"/>
    <w:rsid w:val="00A73191"/>
    <w:rsid w:val="00A7431D"/>
    <w:rsid w:val="00A74407"/>
    <w:rsid w:val="00A74F92"/>
    <w:rsid w:val="00A76B8E"/>
    <w:rsid w:val="00A80C91"/>
    <w:rsid w:val="00A81F1A"/>
    <w:rsid w:val="00A84E2F"/>
    <w:rsid w:val="00A85618"/>
    <w:rsid w:val="00A86C40"/>
    <w:rsid w:val="00A8718D"/>
    <w:rsid w:val="00A87E26"/>
    <w:rsid w:val="00A92110"/>
    <w:rsid w:val="00A9354F"/>
    <w:rsid w:val="00A93AAE"/>
    <w:rsid w:val="00A94D38"/>
    <w:rsid w:val="00A94EAA"/>
    <w:rsid w:val="00A96AD9"/>
    <w:rsid w:val="00A96C35"/>
    <w:rsid w:val="00A9761C"/>
    <w:rsid w:val="00AA0495"/>
    <w:rsid w:val="00AA22BE"/>
    <w:rsid w:val="00AA244A"/>
    <w:rsid w:val="00AA27CF"/>
    <w:rsid w:val="00AA44A2"/>
    <w:rsid w:val="00AA70F0"/>
    <w:rsid w:val="00AA7D35"/>
    <w:rsid w:val="00AB179F"/>
    <w:rsid w:val="00AB1DA0"/>
    <w:rsid w:val="00AB3BAE"/>
    <w:rsid w:val="00AB6290"/>
    <w:rsid w:val="00AC1224"/>
    <w:rsid w:val="00AC3475"/>
    <w:rsid w:val="00AC4078"/>
    <w:rsid w:val="00AC5577"/>
    <w:rsid w:val="00AC7EB7"/>
    <w:rsid w:val="00AD006B"/>
    <w:rsid w:val="00AD01F2"/>
    <w:rsid w:val="00AD25B1"/>
    <w:rsid w:val="00AD3678"/>
    <w:rsid w:val="00AD3BB7"/>
    <w:rsid w:val="00AD64EA"/>
    <w:rsid w:val="00AD6AAB"/>
    <w:rsid w:val="00AD7431"/>
    <w:rsid w:val="00AD7E10"/>
    <w:rsid w:val="00AE18C1"/>
    <w:rsid w:val="00AE20BE"/>
    <w:rsid w:val="00AE3020"/>
    <w:rsid w:val="00AE427A"/>
    <w:rsid w:val="00AE5A23"/>
    <w:rsid w:val="00AF09CB"/>
    <w:rsid w:val="00AF467F"/>
    <w:rsid w:val="00AF4915"/>
    <w:rsid w:val="00AF51EA"/>
    <w:rsid w:val="00AF67FD"/>
    <w:rsid w:val="00B00EE3"/>
    <w:rsid w:val="00B02753"/>
    <w:rsid w:val="00B076CF"/>
    <w:rsid w:val="00B1015C"/>
    <w:rsid w:val="00B10E1D"/>
    <w:rsid w:val="00B11DE8"/>
    <w:rsid w:val="00B1416F"/>
    <w:rsid w:val="00B14AFA"/>
    <w:rsid w:val="00B14D4A"/>
    <w:rsid w:val="00B15A76"/>
    <w:rsid w:val="00B164A3"/>
    <w:rsid w:val="00B178BF"/>
    <w:rsid w:val="00B202BD"/>
    <w:rsid w:val="00B23E43"/>
    <w:rsid w:val="00B25163"/>
    <w:rsid w:val="00B25EC5"/>
    <w:rsid w:val="00B26BBE"/>
    <w:rsid w:val="00B27633"/>
    <w:rsid w:val="00B30B30"/>
    <w:rsid w:val="00B3174F"/>
    <w:rsid w:val="00B32444"/>
    <w:rsid w:val="00B3297B"/>
    <w:rsid w:val="00B35C89"/>
    <w:rsid w:val="00B40951"/>
    <w:rsid w:val="00B40F30"/>
    <w:rsid w:val="00B43907"/>
    <w:rsid w:val="00B439E7"/>
    <w:rsid w:val="00B44432"/>
    <w:rsid w:val="00B4604F"/>
    <w:rsid w:val="00B471F9"/>
    <w:rsid w:val="00B478F1"/>
    <w:rsid w:val="00B47C33"/>
    <w:rsid w:val="00B50208"/>
    <w:rsid w:val="00B50815"/>
    <w:rsid w:val="00B5330E"/>
    <w:rsid w:val="00B53388"/>
    <w:rsid w:val="00B53666"/>
    <w:rsid w:val="00B5627F"/>
    <w:rsid w:val="00B62829"/>
    <w:rsid w:val="00B70BEA"/>
    <w:rsid w:val="00B7340A"/>
    <w:rsid w:val="00B747CA"/>
    <w:rsid w:val="00B7602D"/>
    <w:rsid w:val="00B76B6C"/>
    <w:rsid w:val="00B81FD7"/>
    <w:rsid w:val="00B87C2D"/>
    <w:rsid w:val="00B90E7F"/>
    <w:rsid w:val="00B9178D"/>
    <w:rsid w:val="00B928B2"/>
    <w:rsid w:val="00B94A5E"/>
    <w:rsid w:val="00B94E6D"/>
    <w:rsid w:val="00B96B7D"/>
    <w:rsid w:val="00BA2A35"/>
    <w:rsid w:val="00BA3963"/>
    <w:rsid w:val="00BA5C5A"/>
    <w:rsid w:val="00BB158E"/>
    <w:rsid w:val="00BB29A5"/>
    <w:rsid w:val="00BB446A"/>
    <w:rsid w:val="00BC0035"/>
    <w:rsid w:val="00BC0BB7"/>
    <w:rsid w:val="00BC1194"/>
    <w:rsid w:val="00BC228E"/>
    <w:rsid w:val="00BC7430"/>
    <w:rsid w:val="00BD38FF"/>
    <w:rsid w:val="00BE1D8B"/>
    <w:rsid w:val="00BE2084"/>
    <w:rsid w:val="00BE25B5"/>
    <w:rsid w:val="00BE2BBB"/>
    <w:rsid w:val="00BE6B44"/>
    <w:rsid w:val="00BE7C55"/>
    <w:rsid w:val="00BF2323"/>
    <w:rsid w:val="00BF6435"/>
    <w:rsid w:val="00C038F1"/>
    <w:rsid w:val="00C05B55"/>
    <w:rsid w:val="00C07FE4"/>
    <w:rsid w:val="00C10A1E"/>
    <w:rsid w:val="00C10AEF"/>
    <w:rsid w:val="00C12A37"/>
    <w:rsid w:val="00C12A3B"/>
    <w:rsid w:val="00C12F10"/>
    <w:rsid w:val="00C130A4"/>
    <w:rsid w:val="00C13A80"/>
    <w:rsid w:val="00C23DE1"/>
    <w:rsid w:val="00C23FAC"/>
    <w:rsid w:val="00C242E2"/>
    <w:rsid w:val="00C252FB"/>
    <w:rsid w:val="00C328AF"/>
    <w:rsid w:val="00C34A23"/>
    <w:rsid w:val="00C34E9C"/>
    <w:rsid w:val="00C407BF"/>
    <w:rsid w:val="00C41385"/>
    <w:rsid w:val="00C415F6"/>
    <w:rsid w:val="00C4242E"/>
    <w:rsid w:val="00C4531B"/>
    <w:rsid w:val="00C45ED2"/>
    <w:rsid w:val="00C46D5A"/>
    <w:rsid w:val="00C47BC5"/>
    <w:rsid w:val="00C5112B"/>
    <w:rsid w:val="00C51FF0"/>
    <w:rsid w:val="00C535F5"/>
    <w:rsid w:val="00C566DF"/>
    <w:rsid w:val="00C56C97"/>
    <w:rsid w:val="00C61CEE"/>
    <w:rsid w:val="00C6606E"/>
    <w:rsid w:val="00C664BA"/>
    <w:rsid w:val="00C7045E"/>
    <w:rsid w:val="00C70504"/>
    <w:rsid w:val="00C70BF2"/>
    <w:rsid w:val="00C72F97"/>
    <w:rsid w:val="00C74E62"/>
    <w:rsid w:val="00C76AE8"/>
    <w:rsid w:val="00C772C7"/>
    <w:rsid w:val="00C802F4"/>
    <w:rsid w:val="00C8258A"/>
    <w:rsid w:val="00C857CB"/>
    <w:rsid w:val="00C8632D"/>
    <w:rsid w:val="00C90895"/>
    <w:rsid w:val="00C91127"/>
    <w:rsid w:val="00C91FAC"/>
    <w:rsid w:val="00C923B2"/>
    <w:rsid w:val="00C92A15"/>
    <w:rsid w:val="00C9398E"/>
    <w:rsid w:val="00C953CF"/>
    <w:rsid w:val="00C96CA5"/>
    <w:rsid w:val="00CA0D58"/>
    <w:rsid w:val="00CA3E4C"/>
    <w:rsid w:val="00CA4E35"/>
    <w:rsid w:val="00CA5662"/>
    <w:rsid w:val="00CB0C83"/>
    <w:rsid w:val="00CB1A76"/>
    <w:rsid w:val="00CB38C3"/>
    <w:rsid w:val="00CB45B6"/>
    <w:rsid w:val="00CB484A"/>
    <w:rsid w:val="00CB66FB"/>
    <w:rsid w:val="00CC63C7"/>
    <w:rsid w:val="00CC6DB0"/>
    <w:rsid w:val="00CC7505"/>
    <w:rsid w:val="00CD2F2A"/>
    <w:rsid w:val="00CD3324"/>
    <w:rsid w:val="00CD34EB"/>
    <w:rsid w:val="00CD5FDF"/>
    <w:rsid w:val="00CD65B1"/>
    <w:rsid w:val="00CE0ACD"/>
    <w:rsid w:val="00CE3232"/>
    <w:rsid w:val="00CE3271"/>
    <w:rsid w:val="00CE3A9D"/>
    <w:rsid w:val="00CE5D44"/>
    <w:rsid w:val="00CF0A3D"/>
    <w:rsid w:val="00CF5B7E"/>
    <w:rsid w:val="00CF62F9"/>
    <w:rsid w:val="00D023E9"/>
    <w:rsid w:val="00D10AB2"/>
    <w:rsid w:val="00D15158"/>
    <w:rsid w:val="00D15C94"/>
    <w:rsid w:val="00D205ED"/>
    <w:rsid w:val="00D22C49"/>
    <w:rsid w:val="00D23A8E"/>
    <w:rsid w:val="00D23F40"/>
    <w:rsid w:val="00D23FA7"/>
    <w:rsid w:val="00D30268"/>
    <w:rsid w:val="00D34923"/>
    <w:rsid w:val="00D42D7A"/>
    <w:rsid w:val="00D431E5"/>
    <w:rsid w:val="00D435EB"/>
    <w:rsid w:val="00D44205"/>
    <w:rsid w:val="00D4541C"/>
    <w:rsid w:val="00D4699F"/>
    <w:rsid w:val="00D504B8"/>
    <w:rsid w:val="00D512A2"/>
    <w:rsid w:val="00D52D51"/>
    <w:rsid w:val="00D52E5A"/>
    <w:rsid w:val="00D55706"/>
    <w:rsid w:val="00D56C25"/>
    <w:rsid w:val="00D618F9"/>
    <w:rsid w:val="00D63C9D"/>
    <w:rsid w:val="00D715FE"/>
    <w:rsid w:val="00D74C3B"/>
    <w:rsid w:val="00D74FB8"/>
    <w:rsid w:val="00D75039"/>
    <w:rsid w:val="00D75278"/>
    <w:rsid w:val="00D819B9"/>
    <w:rsid w:val="00D82618"/>
    <w:rsid w:val="00D83D7D"/>
    <w:rsid w:val="00D84202"/>
    <w:rsid w:val="00D855B0"/>
    <w:rsid w:val="00D86926"/>
    <w:rsid w:val="00D90F7B"/>
    <w:rsid w:val="00D94C89"/>
    <w:rsid w:val="00D96777"/>
    <w:rsid w:val="00DA0A4C"/>
    <w:rsid w:val="00DA0E66"/>
    <w:rsid w:val="00DA1675"/>
    <w:rsid w:val="00DA20C9"/>
    <w:rsid w:val="00DA2853"/>
    <w:rsid w:val="00DA6684"/>
    <w:rsid w:val="00DA698C"/>
    <w:rsid w:val="00DA6B31"/>
    <w:rsid w:val="00DB5833"/>
    <w:rsid w:val="00DB5EC1"/>
    <w:rsid w:val="00DB62A4"/>
    <w:rsid w:val="00DB7634"/>
    <w:rsid w:val="00DC3036"/>
    <w:rsid w:val="00DC3793"/>
    <w:rsid w:val="00DC3F57"/>
    <w:rsid w:val="00DC75D5"/>
    <w:rsid w:val="00DD452A"/>
    <w:rsid w:val="00DD52B4"/>
    <w:rsid w:val="00DD6959"/>
    <w:rsid w:val="00DE0521"/>
    <w:rsid w:val="00DE0832"/>
    <w:rsid w:val="00DE0D7D"/>
    <w:rsid w:val="00DE1403"/>
    <w:rsid w:val="00DE41AD"/>
    <w:rsid w:val="00DE43A4"/>
    <w:rsid w:val="00DE4588"/>
    <w:rsid w:val="00DE4C21"/>
    <w:rsid w:val="00DE551A"/>
    <w:rsid w:val="00DF0E2E"/>
    <w:rsid w:val="00DF79AE"/>
    <w:rsid w:val="00E010F2"/>
    <w:rsid w:val="00E01F88"/>
    <w:rsid w:val="00E02C8D"/>
    <w:rsid w:val="00E0476A"/>
    <w:rsid w:val="00E07A2F"/>
    <w:rsid w:val="00E1266F"/>
    <w:rsid w:val="00E16592"/>
    <w:rsid w:val="00E20D80"/>
    <w:rsid w:val="00E234F6"/>
    <w:rsid w:val="00E242D7"/>
    <w:rsid w:val="00E24BE9"/>
    <w:rsid w:val="00E26A97"/>
    <w:rsid w:val="00E30C54"/>
    <w:rsid w:val="00E310BC"/>
    <w:rsid w:val="00E3184E"/>
    <w:rsid w:val="00E3303A"/>
    <w:rsid w:val="00E37CAD"/>
    <w:rsid w:val="00E37F55"/>
    <w:rsid w:val="00E4073B"/>
    <w:rsid w:val="00E42C16"/>
    <w:rsid w:val="00E43D9A"/>
    <w:rsid w:val="00E456A0"/>
    <w:rsid w:val="00E45D91"/>
    <w:rsid w:val="00E47E3A"/>
    <w:rsid w:val="00E502A5"/>
    <w:rsid w:val="00E5361A"/>
    <w:rsid w:val="00E5428B"/>
    <w:rsid w:val="00E5438F"/>
    <w:rsid w:val="00E546F9"/>
    <w:rsid w:val="00E54911"/>
    <w:rsid w:val="00E553DE"/>
    <w:rsid w:val="00E55844"/>
    <w:rsid w:val="00E5664B"/>
    <w:rsid w:val="00E602D5"/>
    <w:rsid w:val="00E60FF2"/>
    <w:rsid w:val="00E619D7"/>
    <w:rsid w:val="00E62C70"/>
    <w:rsid w:val="00E70527"/>
    <w:rsid w:val="00E7143B"/>
    <w:rsid w:val="00E72526"/>
    <w:rsid w:val="00E73ECC"/>
    <w:rsid w:val="00E740E3"/>
    <w:rsid w:val="00E742A9"/>
    <w:rsid w:val="00E756E1"/>
    <w:rsid w:val="00E75B61"/>
    <w:rsid w:val="00E75CD1"/>
    <w:rsid w:val="00E77330"/>
    <w:rsid w:val="00E821F3"/>
    <w:rsid w:val="00E85AA1"/>
    <w:rsid w:val="00E94ABC"/>
    <w:rsid w:val="00E94E56"/>
    <w:rsid w:val="00E95861"/>
    <w:rsid w:val="00E96C03"/>
    <w:rsid w:val="00EA2E09"/>
    <w:rsid w:val="00EB143A"/>
    <w:rsid w:val="00EB3794"/>
    <w:rsid w:val="00EB37DA"/>
    <w:rsid w:val="00EB551F"/>
    <w:rsid w:val="00EB57FB"/>
    <w:rsid w:val="00EB6494"/>
    <w:rsid w:val="00EB7165"/>
    <w:rsid w:val="00EC0719"/>
    <w:rsid w:val="00EC09E6"/>
    <w:rsid w:val="00EC201A"/>
    <w:rsid w:val="00EC3FFF"/>
    <w:rsid w:val="00EC5075"/>
    <w:rsid w:val="00EC5816"/>
    <w:rsid w:val="00EC71DC"/>
    <w:rsid w:val="00ED4689"/>
    <w:rsid w:val="00EE50C3"/>
    <w:rsid w:val="00EF0AD4"/>
    <w:rsid w:val="00EF39EE"/>
    <w:rsid w:val="00EF653C"/>
    <w:rsid w:val="00EF6B50"/>
    <w:rsid w:val="00EF6C4C"/>
    <w:rsid w:val="00EF7210"/>
    <w:rsid w:val="00F00BC6"/>
    <w:rsid w:val="00F01ED7"/>
    <w:rsid w:val="00F06079"/>
    <w:rsid w:val="00F06E78"/>
    <w:rsid w:val="00F078F0"/>
    <w:rsid w:val="00F10900"/>
    <w:rsid w:val="00F1451E"/>
    <w:rsid w:val="00F14523"/>
    <w:rsid w:val="00F147B8"/>
    <w:rsid w:val="00F14864"/>
    <w:rsid w:val="00F160B5"/>
    <w:rsid w:val="00F161A2"/>
    <w:rsid w:val="00F212A1"/>
    <w:rsid w:val="00F21440"/>
    <w:rsid w:val="00F21833"/>
    <w:rsid w:val="00F22760"/>
    <w:rsid w:val="00F22AAA"/>
    <w:rsid w:val="00F25154"/>
    <w:rsid w:val="00F26D96"/>
    <w:rsid w:val="00F27DAA"/>
    <w:rsid w:val="00F303B2"/>
    <w:rsid w:val="00F32895"/>
    <w:rsid w:val="00F32AED"/>
    <w:rsid w:val="00F33615"/>
    <w:rsid w:val="00F337C8"/>
    <w:rsid w:val="00F37A26"/>
    <w:rsid w:val="00F37C95"/>
    <w:rsid w:val="00F432A9"/>
    <w:rsid w:val="00F45CED"/>
    <w:rsid w:val="00F508DF"/>
    <w:rsid w:val="00F50994"/>
    <w:rsid w:val="00F55E0D"/>
    <w:rsid w:val="00F56353"/>
    <w:rsid w:val="00F57BCF"/>
    <w:rsid w:val="00F62FCF"/>
    <w:rsid w:val="00F6477E"/>
    <w:rsid w:val="00F70F99"/>
    <w:rsid w:val="00F71482"/>
    <w:rsid w:val="00F717C8"/>
    <w:rsid w:val="00F71EB8"/>
    <w:rsid w:val="00F7266A"/>
    <w:rsid w:val="00F73444"/>
    <w:rsid w:val="00F74E7A"/>
    <w:rsid w:val="00F751C5"/>
    <w:rsid w:val="00F7646F"/>
    <w:rsid w:val="00F81800"/>
    <w:rsid w:val="00F8335B"/>
    <w:rsid w:val="00F90B17"/>
    <w:rsid w:val="00F91C48"/>
    <w:rsid w:val="00F95776"/>
    <w:rsid w:val="00F97C1B"/>
    <w:rsid w:val="00FA01FE"/>
    <w:rsid w:val="00FA16BD"/>
    <w:rsid w:val="00FA438D"/>
    <w:rsid w:val="00FA4550"/>
    <w:rsid w:val="00FA5548"/>
    <w:rsid w:val="00FA58BF"/>
    <w:rsid w:val="00FB58B1"/>
    <w:rsid w:val="00FB772E"/>
    <w:rsid w:val="00FB7908"/>
    <w:rsid w:val="00FC07DF"/>
    <w:rsid w:val="00FC2665"/>
    <w:rsid w:val="00FC2EE1"/>
    <w:rsid w:val="00FC6281"/>
    <w:rsid w:val="00FC79A4"/>
    <w:rsid w:val="00FD2E3A"/>
    <w:rsid w:val="00FD342F"/>
    <w:rsid w:val="00FD4576"/>
    <w:rsid w:val="00FD545C"/>
    <w:rsid w:val="00FD5D7E"/>
    <w:rsid w:val="00FD69E1"/>
    <w:rsid w:val="00FD7C7E"/>
    <w:rsid w:val="00FE0A93"/>
    <w:rsid w:val="00FE0CBD"/>
    <w:rsid w:val="00FE4DC8"/>
    <w:rsid w:val="00FE7609"/>
    <w:rsid w:val="00FF1C04"/>
    <w:rsid w:val="00FF2C9D"/>
    <w:rsid w:val="00FF44C8"/>
    <w:rsid w:val="00FF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8C092C4"/>
  <w15:docId w15:val="{DDB2D8A1-B064-4BCF-8778-050FC2AA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633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045851"/>
    <w:pPr>
      <w:keepNext/>
      <w:keepLines/>
      <w:numPr>
        <w:numId w:val="27"/>
      </w:numPr>
      <w:spacing w:before="120" w:after="120" w:line="300" w:lineRule="auto"/>
      <w:jc w:val="both"/>
      <w:outlineLvl w:val="0"/>
    </w:pPr>
    <w:rPr>
      <w:rFonts w:eastAsiaTheme="majorEastAsia" w:cstheme="majorBidi"/>
      <w:b/>
      <w:caps/>
      <w:szCs w:val="22"/>
      <w:lang w:val="sl-SI" w:eastAsia="sl-SI"/>
    </w:rPr>
  </w:style>
  <w:style w:type="paragraph" w:styleId="Naslov2">
    <w:name w:val="heading 2"/>
    <w:basedOn w:val="Normal"/>
    <w:next w:val="Normal"/>
    <w:link w:val="Naslov2Char"/>
    <w:qFormat/>
    <w:rsid w:val="00045851"/>
    <w:pPr>
      <w:numPr>
        <w:ilvl w:val="1"/>
        <w:numId w:val="27"/>
      </w:numPr>
      <w:spacing w:before="360" w:after="240" w:line="200" w:lineRule="atLeast"/>
      <w:jc w:val="both"/>
      <w:outlineLvl w:val="1"/>
    </w:pPr>
    <w:rPr>
      <w:rFonts w:eastAsiaTheme="majorEastAsia" w:cstheme="majorBidi"/>
      <w:b/>
      <w:kern w:val="16"/>
      <w:lang w:val="en-US" w:eastAsia="en-US"/>
    </w:rPr>
  </w:style>
  <w:style w:type="paragraph" w:styleId="Naslov3">
    <w:name w:val="heading 3"/>
    <w:basedOn w:val="Normal"/>
    <w:next w:val="Normal"/>
    <w:link w:val="Naslov3Char"/>
    <w:autoRedefine/>
    <w:qFormat/>
    <w:rsid w:val="004F1A34"/>
    <w:pPr>
      <w:keepNext/>
      <w:tabs>
        <w:tab w:val="left" w:pos="851"/>
        <w:tab w:val="left" w:pos="1418"/>
      </w:tabs>
      <w:spacing w:before="120" w:line="360" w:lineRule="auto"/>
      <w:ind w:left="426" w:hanging="426"/>
      <w:jc w:val="both"/>
      <w:outlineLvl w:val="2"/>
    </w:pPr>
    <w:rPr>
      <w:rFonts w:eastAsiaTheme="majorEastAsia" w:cstheme="majorBidi"/>
      <w:b/>
      <w:iCs/>
      <w:lang w:eastAsia="en-US"/>
    </w:rPr>
  </w:style>
  <w:style w:type="paragraph" w:styleId="Naslov4">
    <w:name w:val="heading 4"/>
    <w:basedOn w:val="Normal"/>
    <w:next w:val="Normal"/>
    <w:link w:val="Naslov4Char"/>
    <w:qFormat/>
    <w:rsid w:val="00045851"/>
    <w:pPr>
      <w:keepNext/>
      <w:numPr>
        <w:ilvl w:val="3"/>
        <w:numId w:val="28"/>
      </w:numPr>
      <w:spacing w:before="240" w:after="60" w:line="360" w:lineRule="auto"/>
      <w:jc w:val="both"/>
      <w:outlineLvl w:val="3"/>
    </w:pPr>
    <w:rPr>
      <w:rFonts w:eastAsiaTheme="majorEastAsia" w:cs="Arial"/>
      <w:b/>
      <w:szCs w:val="20"/>
      <w:lang w:val="sl-SI" w:eastAsia="sl-SI"/>
    </w:rPr>
  </w:style>
  <w:style w:type="paragraph" w:styleId="Naslov5">
    <w:name w:val="heading 5"/>
    <w:basedOn w:val="Normal"/>
    <w:next w:val="Normal"/>
    <w:link w:val="Naslov5Char"/>
    <w:qFormat/>
    <w:rsid w:val="00045851"/>
    <w:pPr>
      <w:numPr>
        <w:ilvl w:val="4"/>
        <w:numId w:val="28"/>
      </w:numPr>
      <w:spacing w:before="240" w:after="60" w:line="300" w:lineRule="auto"/>
      <w:jc w:val="both"/>
      <w:outlineLvl w:val="4"/>
    </w:pPr>
    <w:rPr>
      <w:rFonts w:eastAsiaTheme="majorEastAsia" w:cs="Arial"/>
      <w:b/>
      <w:szCs w:val="20"/>
      <w:lang w:val="sl-SI" w:eastAsia="sl-SI"/>
    </w:rPr>
  </w:style>
  <w:style w:type="paragraph" w:styleId="Naslov6">
    <w:name w:val="heading 6"/>
    <w:basedOn w:val="Normal"/>
    <w:next w:val="Normal"/>
    <w:link w:val="Naslov6Char"/>
    <w:qFormat/>
    <w:rsid w:val="00045851"/>
    <w:pPr>
      <w:numPr>
        <w:ilvl w:val="5"/>
        <w:numId w:val="28"/>
      </w:numPr>
      <w:spacing w:before="240" w:after="60" w:line="300" w:lineRule="auto"/>
      <w:jc w:val="both"/>
      <w:outlineLvl w:val="5"/>
    </w:pPr>
    <w:rPr>
      <w:rFonts w:ascii="Arial" w:eastAsiaTheme="majorEastAsia" w:hAnsi="Arial" w:cstheme="majorBidi"/>
      <w:i/>
      <w:sz w:val="22"/>
      <w:szCs w:val="20"/>
      <w:lang w:val="sl-SI" w:eastAsia="sl-SI"/>
    </w:rPr>
  </w:style>
  <w:style w:type="paragraph" w:styleId="Naslov9">
    <w:name w:val="heading 9"/>
    <w:basedOn w:val="Normal"/>
    <w:next w:val="Normal"/>
    <w:link w:val="Naslov9Char"/>
    <w:qFormat/>
    <w:rsid w:val="00045851"/>
    <w:pPr>
      <w:numPr>
        <w:ilvl w:val="8"/>
        <w:numId w:val="28"/>
      </w:numPr>
      <w:spacing w:before="240" w:after="60" w:line="300" w:lineRule="auto"/>
      <w:jc w:val="both"/>
      <w:outlineLvl w:val="8"/>
    </w:pPr>
    <w:rPr>
      <w:rFonts w:ascii="Arial" w:eastAsiaTheme="majorEastAsia" w:hAnsi="Arial" w:cstheme="majorBidi"/>
      <w:i/>
      <w:sz w:val="18"/>
      <w:szCs w:val="20"/>
      <w:lang w:val="sl-SI" w:eastAsia="sl-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4398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rsid w:val="009849FF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9849FF"/>
  </w:style>
  <w:style w:type="character" w:styleId="Hiperveza">
    <w:name w:val="Hyperlink"/>
    <w:basedOn w:val="Zadanifontodlomka"/>
    <w:rsid w:val="00D52E5A"/>
    <w:rPr>
      <w:color w:val="0000FF"/>
      <w:u w:val="single"/>
    </w:rPr>
  </w:style>
  <w:style w:type="paragraph" w:customStyle="1" w:styleId="stylejustifiedlinespacing15lines">
    <w:name w:val="stylejustifiedlinespacing15lines"/>
    <w:basedOn w:val="Normal"/>
    <w:rsid w:val="005376E5"/>
    <w:pPr>
      <w:spacing w:after="240" w:line="360" w:lineRule="auto"/>
      <w:jc w:val="both"/>
    </w:pPr>
  </w:style>
  <w:style w:type="character" w:styleId="Naglaeno">
    <w:name w:val="Strong"/>
    <w:basedOn w:val="Zadanifontodlomka"/>
    <w:qFormat/>
    <w:rsid w:val="00C76AE8"/>
    <w:rPr>
      <w:b/>
      <w:bCs/>
    </w:rPr>
  </w:style>
  <w:style w:type="table" w:styleId="Reetkatablice">
    <w:name w:val="Table Grid"/>
    <w:basedOn w:val="Obinatablica"/>
    <w:uiPriority w:val="39"/>
    <w:rsid w:val="00F57B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F57BC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57BCF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CD3324"/>
    <w:pPr>
      <w:ind w:left="720"/>
      <w:contextualSpacing/>
    </w:pPr>
  </w:style>
  <w:style w:type="paragraph" w:customStyle="1" w:styleId="Normal5">
    <w:name w:val="Normal 5"/>
    <w:basedOn w:val="Normal"/>
    <w:link w:val="Normal5Char"/>
    <w:rsid w:val="000C5D81"/>
    <w:pPr>
      <w:overflowPunct w:val="0"/>
      <w:autoSpaceDE w:val="0"/>
      <w:autoSpaceDN w:val="0"/>
      <w:adjustRightInd w:val="0"/>
      <w:spacing w:before="120" w:after="120"/>
      <w:ind w:left="720"/>
      <w:jc w:val="both"/>
      <w:textAlignment w:val="baseline"/>
    </w:pPr>
    <w:rPr>
      <w:sz w:val="22"/>
      <w:szCs w:val="20"/>
      <w:lang w:eastAsia="en-US"/>
    </w:rPr>
  </w:style>
  <w:style w:type="paragraph" w:customStyle="1" w:styleId="Normal6">
    <w:name w:val="Normal 6"/>
    <w:basedOn w:val="Normal"/>
    <w:link w:val="Normal6Char"/>
    <w:rsid w:val="000C5D81"/>
    <w:pPr>
      <w:overflowPunct w:val="0"/>
      <w:autoSpaceDE w:val="0"/>
      <w:autoSpaceDN w:val="0"/>
      <w:adjustRightInd w:val="0"/>
      <w:spacing w:before="120" w:after="120"/>
      <w:ind w:left="1080"/>
      <w:jc w:val="both"/>
      <w:textAlignment w:val="baseline"/>
    </w:pPr>
    <w:rPr>
      <w:sz w:val="22"/>
      <w:szCs w:val="20"/>
      <w:lang w:eastAsia="en-US"/>
    </w:rPr>
  </w:style>
  <w:style w:type="character" w:customStyle="1" w:styleId="Normal5Char">
    <w:name w:val="Normal 5 Char"/>
    <w:basedOn w:val="Zadanifontodlomka"/>
    <w:link w:val="Normal5"/>
    <w:rsid w:val="000C5D81"/>
    <w:rPr>
      <w:sz w:val="22"/>
      <w:lang w:eastAsia="en-US"/>
    </w:rPr>
  </w:style>
  <w:style w:type="character" w:customStyle="1" w:styleId="Normal6Char">
    <w:name w:val="Normal 6 Char"/>
    <w:basedOn w:val="Zadanifontodlomka"/>
    <w:link w:val="Normal6"/>
    <w:rsid w:val="000C5D81"/>
    <w:rPr>
      <w:sz w:val="22"/>
      <w:lang w:eastAsia="en-US"/>
    </w:rPr>
  </w:style>
  <w:style w:type="paragraph" w:customStyle="1" w:styleId="CellHeader">
    <w:name w:val="CellHeader"/>
    <w:basedOn w:val="Normal"/>
    <w:qFormat/>
    <w:rsid w:val="000C5D81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 w:cs="Arial"/>
      <w:bCs/>
      <w:sz w:val="20"/>
      <w:szCs w:val="22"/>
    </w:rPr>
  </w:style>
  <w:style w:type="paragraph" w:customStyle="1" w:styleId="CellColumn">
    <w:name w:val="CellColumn"/>
    <w:basedOn w:val="CellHeader"/>
    <w:qFormat/>
    <w:rsid w:val="000C5D81"/>
  </w:style>
  <w:style w:type="character" w:customStyle="1" w:styleId="fontstyle01">
    <w:name w:val="fontstyle01"/>
    <w:basedOn w:val="Zadanifontodlomka"/>
    <w:rsid w:val="007E2E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045851"/>
    <w:rPr>
      <w:rFonts w:eastAsiaTheme="majorEastAsia" w:cstheme="majorBidi"/>
      <w:b/>
      <w:caps/>
      <w:sz w:val="24"/>
      <w:szCs w:val="22"/>
      <w:lang w:val="sl-SI" w:eastAsia="sl-SI"/>
    </w:rPr>
  </w:style>
  <w:style w:type="character" w:customStyle="1" w:styleId="Naslov2Char">
    <w:name w:val="Naslov 2 Char"/>
    <w:basedOn w:val="Zadanifontodlomka"/>
    <w:link w:val="Naslov2"/>
    <w:rsid w:val="00045851"/>
    <w:rPr>
      <w:rFonts w:eastAsiaTheme="majorEastAsia" w:cstheme="majorBidi"/>
      <w:b/>
      <w:kern w:val="16"/>
      <w:sz w:val="24"/>
      <w:szCs w:val="24"/>
      <w:lang w:val="en-US" w:eastAsia="en-US"/>
    </w:rPr>
  </w:style>
  <w:style w:type="character" w:customStyle="1" w:styleId="Naslov3Char">
    <w:name w:val="Naslov 3 Char"/>
    <w:basedOn w:val="Zadanifontodlomka"/>
    <w:link w:val="Naslov3"/>
    <w:rsid w:val="004F1A34"/>
    <w:rPr>
      <w:rFonts w:eastAsiaTheme="majorEastAsia" w:cstheme="majorBidi"/>
      <w:b/>
      <w:iCs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rsid w:val="00045851"/>
    <w:rPr>
      <w:rFonts w:eastAsiaTheme="majorEastAsia" w:cs="Arial"/>
      <w:b/>
      <w:sz w:val="24"/>
      <w:lang w:val="sl-SI" w:eastAsia="sl-SI"/>
    </w:rPr>
  </w:style>
  <w:style w:type="character" w:customStyle="1" w:styleId="Naslov5Char">
    <w:name w:val="Naslov 5 Char"/>
    <w:basedOn w:val="Zadanifontodlomka"/>
    <w:link w:val="Naslov5"/>
    <w:rsid w:val="00045851"/>
    <w:rPr>
      <w:rFonts w:eastAsiaTheme="majorEastAsia" w:cs="Arial"/>
      <w:b/>
      <w:sz w:val="24"/>
      <w:lang w:val="sl-SI" w:eastAsia="sl-SI"/>
    </w:rPr>
  </w:style>
  <w:style w:type="character" w:customStyle="1" w:styleId="Naslov6Char">
    <w:name w:val="Naslov 6 Char"/>
    <w:basedOn w:val="Zadanifontodlomka"/>
    <w:link w:val="Naslov6"/>
    <w:rsid w:val="00045851"/>
    <w:rPr>
      <w:rFonts w:ascii="Arial" w:eastAsiaTheme="majorEastAsia" w:hAnsi="Arial" w:cstheme="majorBidi"/>
      <w:i/>
      <w:sz w:val="22"/>
      <w:lang w:val="sl-SI" w:eastAsia="sl-SI"/>
    </w:rPr>
  </w:style>
  <w:style w:type="character" w:customStyle="1" w:styleId="Naslov9Char">
    <w:name w:val="Naslov 9 Char"/>
    <w:basedOn w:val="Zadanifontodlomka"/>
    <w:link w:val="Naslov9"/>
    <w:rsid w:val="00045851"/>
    <w:rPr>
      <w:rFonts w:ascii="Arial" w:eastAsiaTheme="majorEastAsia" w:hAnsi="Arial" w:cstheme="majorBidi"/>
      <w:i/>
      <w:sz w:val="18"/>
      <w:lang w:val="sl-SI" w:eastAsia="sl-SI"/>
    </w:rPr>
  </w:style>
  <w:style w:type="table" w:customStyle="1" w:styleId="StilTablice">
    <w:name w:val="StilTablice"/>
    <w:basedOn w:val="Obinatablica"/>
    <w:uiPriority w:val="99"/>
    <w:rsid w:val="00045851"/>
    <w:pPr>
      <w:spacing w:after="120"/>
      <w:jc w:val="center"/>
    </w:pPr>
    <w:rPr>
      <w:rFonts w:eastAsia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  <w:style w:type="table" w:customStyle="1" w:styleId="Reetkatablice1">
    <w:name w:val="Rešetka tablice1"/>
    <w:basedOn w:val="Obinatablica"/>
    <w:next w:val="Reetkatablice"/>
    <w:uiPriority w:val="39"/>
    <w:rsid w:val="0004585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qFormat/>
    <w:rsid w:val="00045851"/>
    <w:pPr>
      <w:keepNext/>
      <w:keepLines/>
      <w:pBdr>
        <w:top w:val="single" w:sz="4" w:space="1" w:color="auto"/>
        <w:bottom w:val="single" w:sz="4" w:space="1" w:color="auto"/>
      </w:pBdr>
      <w:shd w:val="clear" w:color="auto" w:fill="E6E6E6"/>
      <w:spacing w:after="120" w:line="288" w:lineRule="auto"/>
      <w:outlineLvl w:val="2"/>
    </w:pPr>
    <w:rPr>
      <w:b/>
      <w:iCs/>
      <w:spacing w:val="20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A7431-7713-4773-BDB3-8785D6F1B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1200</Words>
  <Characters>7942</Characters>
  <Application>Microsoft Office Word</Application>
  <DocSecurity>0</DocSecurity>
  <Lines>66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OBRAZLOŽENJE</vt:lpstr>
      <vt:lpstr>OBRAZLOŽENJE</vt:lpstr>
    </vt:vector>
  </TitlesOfParts>
  <Company>Regos</Company>
  <LinksUpToDate>false</LinksUpToDate>
  <CharactersWithSpaces>9124</CharactersWithSpaces>
  <SharedDoc>false</SharedDoc>
  <HLinks>
    <vt:vector size="18" baseType="variant">
      <vt:variant>
        <vt:i4>7536688</vt:i4>
      </vt:variant>
      <vt:variant>
        <vt:i4>6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3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0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OBRAZLOŽENJE</dc:title>
  <dc:creator>tprsle</dc:creator>
  <cp:lastModifiedBy>Marija Francuz</cp:lastModifiedBy>
  <cp:revision>45</cp:revision>
  <cp:lastPrinted>2024-07-16T13:58:00Z</cp:lastPrinted>
  <dcterms:created xsi:type="dcterms:W3CDTF">2024-03-15T09:39:00Z</dcterms:created>
  <dcterms:modified xsi:type="dcterms:W3CDTF">2024-07-16T14:01:00Z</dcterms:modified>
</cp:coreProperties>
</file>